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5ED67" w14:textId="77777777" w:rsidR="003D3742" w:rsidRPr="00483B34" w:rsidRDefault="003D3742" w:rsidP="003D374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Примеры библиографического описания отдельных видов документов </w:t>
      </w:r>
    </w:p>
    <w:p w14:paraId="70F145A2" w14:textId="77777777" w:rsidR="003D3742" w:rsidRPr="00483B34" w:rsidRDefault="003D3742" w:rsidP="003D374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>пристатейных</w:t>
      </w:r>
      <w:proofErr w:type="spellEnd"/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списков литературы</w:t>
      </w:r>
    </w:p>
    <w:p w14:paraId="7309410C" w14:textId="77777777" w:rsidR="005000AD" w:rsidRPr="00483B34" w:rsidRDefault="003D3742" w:rsidP="003D374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spellStart"/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>Examples</w:t>
      </w:r>
      <w:proofErr w:type="spellEnd"/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3B34">
        <w:rPr>
          <w:rStyle w:val="markedcontent"/>
          <w:rFonts w:ascii="Times New Roman" w:hAnsi="Times New Roman" w:cs="Times New Roman"/>
          <w:b/>
          <w:sz w:val="24"/>
          <w:szCs w:val="24"/>
        </w:rPr>
        <w:t>List</w:t>
      </w:r>
      <w:proofErr w:type="spellEnd"/>
    </w:p>
    <w:tbl>
      <w:tblPr>
        <w:tblStyle w:val="a5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3D3742" w:rsidRPr="00483B34" w14:paraId="292F957F" w14:textId="77777777" w:rsidTr="00FB077C">
        <w:tc>
          <w:tcPr>
            <w:tcW w:w="5103" w:type="dxa"/>
          </w:tcPr>
          <w:p w14:paraId="45116A76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5104" w:type="dxa"/>
          </w:tcPr>
          <w:p w14:paraId="482E0982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References</w:t>
            </w:r>
          </w:p>
        </w:tc>
      </w:tr>
      <w:tr w:rsidR="003D3742" w:rsidRPr="007A680C" w14:paraId="534C6990" w14:textId="77777777" w:rsidTr="00FB077C">
        <w:tc>
          <w:tcPr>
            <w:tcW w:w="10207" w:type="dxa"/>
            <w:gridSpan w:val="2"/>
          </w:tcPr>
          <w:p w14:paraId="2186F7BD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двух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трех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авторов</w:t>
            </w:r>
          </w:p>
          <w:p w14:paraId="51DAD5E4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 of one, two or three authors</w:t>
            </w:r>
          </w:p>
        </w:tc>
      </w:tr>
      <w:tr w:rsidR="003D3742" w:rsidRPr="007A680C" w14:paraId="5D411E51" w14:textId="77777777" w:rsidTr="00FB077C">
        <w:tc>
          <w:tcPr>
            <w:tcW w:w="5103" w:type="dxa"/>
          </w:tcPr>
          <w:p w14:paraId="357A9C12" w14:textId="77777777" w:rsidR="003D3742" w:rsidRPr="00483B34" w:rsidRDefault="003D374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Ильин Е. П. Мотивация и мотивы. СПб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Питер, 2000. 508 с.</w:t>
            </w:r>
          </w:p>
          <w:p w14:paraId="3BC22173" w14:textId="77777777" w:rsidR="003D3742" w:rsidRPr="00483B34" w:rsidRDefault="003D374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A1A7C" w14:textId="77777777" w:rsidR="003D3742" w:rsidRPr="007A680C" w:rsidRDefault="003D374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Сластёнин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В. А., Каширин В. П. Психоло</w:t>
            </w:r>
            <w:r w:rsidR="00B85540" w:rsidRPr="00483B34">
              <w:rPr>
                <w:rFonts w:ascii="Times New Roman" w:hAnsi="Times New Roman" w:cs="Times New Roman"/>
                <w:sz w:val="24"/>
                <w:szCs w:val="24"/>
              </w:rPr>
              <w:t>гия и педагогика. 8-е изд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501D8" w:rsidRPr="00483B34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="001501D8"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2010. </w:t>
            </w:r>
            <w:r w:rsidR="001501D8" w:rsidRPr="007A680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6DB7E" w14:textId="3C5CAFEB" w:rsidR="00AE0ED3" w:rsidRPr="007A680C" w:rsidRDefault="00AE0ED3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9F1D" w14:textId="77777777" w:rsidR="00530FB9" w:rsidRPr="007A680C" w:rsidRDefault="00530FB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3F73" w14:textId="77777777" w:rsidR="003D3742" w:rsidRPr="00483B34" w:rsidRDefault="003D374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Calfee R. C., Valencia R. R. APA </w:t>
            </w:r>
            <w:r w:rsidR="00A26A58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 to preparing manuscripts for journal publi</w:t>
            </w:r>
            <w:r w:rsidR="00CD2C02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cation</w:t>
            </w:r>
            <w:r w:rsidR="00D56D21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Washington, </w:t>
            </w:r>
            <w:proofErr w:type="gramStart"/>
            <w:r w:rsidR="00D56D21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="004E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American Psychological Association</w:t>
            </w:r>
            <w:r w:rsidR="004E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1991. 17 p</w:t>
            </w:r>
            <w:r w:rsidR="00D56D21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6F1EDF9" w14:textId="77777777" w:rsidR="00224077" w:rsidRPr="00483B34" w:rsidRDefault="00224077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364791" w14:textId="77777777" w:rsidR="00224077" w:rsidRPr="00530FB9" w:rsidRDefault="00224077" w:rsidP="00530F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Meyer R. E., Fish R. E. Pharmacology of injectable anesthetics, s</w:t>
            </w:r>
            <w:r w:rsidR="004E09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edatives, and tranquilizers //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Anesthesia and analgesia in laboratory animals</w:t>
            </w:r>
            <w:r w:rsidR="004E09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E092E"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Fish R. E., Brown M. J., </w:t>
            </w:r>
            <w:proofErr w:type="spellStart"/>
            <w:r w:rsidR="004E092E"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Danneman</w:t>
            </w:r>
            <w:proofErr w:type="spellEnd"/>
            <w:r w:rsidR="004E092E"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P. J., </w:t>
            </w:r>
            <w:proofErr w:type="spellStart"/>
            <w:r w:rsidR="004E092E"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Karas</w:t>
            </w:r>
            <w:proofErr w:type="spellEnd"/>
            <w:r w:rsidR="004E092E"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 Z., eds.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2nd ed. San</w:t>
            </w:r>
            <w:r w:rsidRPr="00530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Diego</w:t>
            </w:r>
            <w:r w:rsidRPr="00530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</w:t>
            </w:r>
            <w:r w:rsidR="004E092E" w:rsidRPr="00530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4E092E" w:rsidRPr="00530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09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</w:t>
            </w:r>
            <w:r w:rsidR="004E092E" w:rsidRPr="00530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09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Press</w:t>
            </w:r>
            <w:r w:rsidR="004E092E" w:rsidRPr="00530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2008. </w:t>
            </w:r>
            <w:r w:rsidR="004E09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530FB9">
              <w:rPr>
                <w:rFonts w:ascii="Times New Roman" w:hAnsi="Times New Roman" w:cs="Times New Roman"/>
                <w:bCs/>
                <w:sz w:val="24"/>
                <w:szCs w:val="24"/>
              </w:rPr>
              <w:t>. 27‒82.</w:t>
            </w:r>
          </w:p>
          <w:p w14:paraId="39D610AA" w14:textId="77777777" w:rsidR="00B2126A" w:rsidRPr="00530FB9" w:rsidRDefault="00B2126A" w:rsidP="00530F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43696F" w14:textId="6F9367D8" w:rsidR="00B2126A" w:rsidRPr="00B2126A" w:rsidRDefault="007A35AA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AA">
              <w:rPr>
                <w:rFonts w:ascii="Times New Roman" w:hAnsi="Times New Roman" w:cs="Times New Roman"/>
                <w:sz w:val="24"/>
                <w:szCs w:val="24"/>
              </w:rPr>
              <w:t xml:space="preserve">Пак Д. Д.,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</w:rPr>
              <w:t>Ермощенкова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</w:rPr>
              <w:t xml:space="preserve"> М. В.,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</w:rPr>
              <w:t xml:space="preserve"> Э. К.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омомент</w:t>
            </w:r>
            <w:r w:rsidRPr="007A35AA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</w:rPr>
              <w:t>миопластика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</w:rPr>
              <w:t xml:space="preserve"> при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мастэктомии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</w:t>
            </w:r>
            <w:r w:rsidRPr="007A35AA">
              <w:rPr>
                <w:rFonts w:ascii="Times New Roman" w:hAnsi="Times New Roman" w:cs="Times New Roman"/>
                <w:sz w:val="24"/>
                <w:szCs w:val="24"/>
              </w:rPr>
              <w:t xml:space="preserve">лактики послеоперационных осложнений. </w:t>
            </w:r>
            <w:proofErr w:type="gramStart"/>
            <w:r w:rsidRPr="007A35AA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7A35AA">
              <w:rPr>
                <w:rFonts w:ascii="Times New Roman" w:hAnsi="Times New Roman" w:cs="Times New Roman"/>
                <w:sz w:val="24"/>
                <w:szCs w:val="24"/>
              </w:rPr>
              <w:t xml:space="preserve"> ФГУ МНИОИ</w:t>
            </w:r>
            <w:r w:rsid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35AA">
              <w:rPr>
                <w:rFonts w:ascii="Times New Roman" w:hAnsi="Times New Roman" w:cs="Times New Roman"/>
                <w:sz w:val="24"/>
                <w:szCs w:val="24"/>
              </w:rPr>
              <w:t>им. П. А. Герцена, 2008. 12 c.</w:t>
            </w:r>
          </w:p>
        </w:tc>
        <w:tc>
          <w:tcPr>
            <w:tcW w:w="5104" w:type="dxa"/>
          </w:tcPr>
          <w:p w14:paraId="4730AA74" w14:textId="7B493129" w:rsidR="003D3742" w:rsidRPr="00483B34" w:rsidRDefault="001501D8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Ilyin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P. </w:t>
            </w:r>
            <w:proofErr w:type="spellStart"/>
            <w:r w:rsid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Motivatsiy</w:t>
            </w:r>
            <w:r w:rsidR="0090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90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0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motivy</w:t>
            </w:r>
            <w:proofErr w:type="spellEnd"/>
            <w:r w:rsidR="0090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St.</w:t>
            </w:r>
            <w:r w:rsidR="007A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Petersburg; 2000. 508 p. (In Russ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310809E5" w14:textId="77777777" w:rsidR="001501D8" w:rsidRPr="00483B34" w:rsidRDefault="001501D8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70634C" w14:textId="1BB4CF55" w:rsidR="001501D8" w:rsidRPr="00483B34" w:rsidRDefault="001501D8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Slastyonin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A., </w:t>
            </w:r>
            <w:proofErr w:type="spellStart"/>
            <w:r w:rsid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Kashirin</w:t>
            </w:r>
            <w:proofErr w:type="spellEnd"/>
            <w:r w:rsid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P. </w:t>
            </w:r>
            <w:proofErr w:type="spellStart"/>
            <w:r w:rsid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Psikhologiy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</w:t>
            </w:r>
            <w:r w:rsid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gogika</w:t>
            </w:r>
            <w:proofErr w:type="spellEnd"/>
            <w:r w:rsid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8th ed. Moscow: </w:t>
            </w:r>
            <w:proofErr w:type="spellStart"/>
            <w:r w:rsid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Akademiy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2010. 477 p.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Russ.).</w:t>
            </w:r>
          </w:p>
          <w:p w14:paraId="1E9E0A91" w14:textId="77777777" w:rsidR="00B85540" w:rsidRPr="00483B34" w:rsidRDefault="00B8554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0819BE" w14:textId="77777777" w:rsidR="001501D8" w:rsidRPr="00483B34" w:rsidRDefault="00B8554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Calfee R. C., Valencia R. R. APA guide to preparing manuscripts for journal publication. Washington, DC: American Psychological Association; 1991. 17 p.</w:t>
            </w:r>
          </w:p>
          <w:p w14:paraId="41D06949" w14:textId="77777777" w:rsidR="00224077" w:rsidRPr="00483B34" w:rsidRDefault="00224077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6A2B99" w14:textId="77777777" w:rsidR="00224077" w:rsidRDefault="00224077" w:rsidP="00530F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Meyer R. E., Fish R. E. Pharmacology of injectable anesthetics, sedatives, and tranquilizers. In: Fish R. E., Brown M. J., </w:t>
            </w:r>
            <w:proofErr w:type="spell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Danneman</w:t>
            </w:r>
            <w:proofErr w:type="spellEnd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P. J., </w:t>
            </w:r>
            <w:proofErr w:type="spell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Karas</w:t>
            </w:r>
            <w:proofErr w:type="spellEnd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 Z., eds. Anesthesia and analgesia in laboratory animals. 2nd ed. San Diego, CA: Academic Press; 2008. p. 27‒82.</w:t>
            </w:r>
          </w:p>
          <w:p w14:paraId="1A5AC422" w14:textId="77777777" w:rsidR="00B2126A" w:rsidRDefault="00B2126A" w:rsidP="00530F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363F87F" w14:textId="7BA7B0E3" w:rsidR="00B2126A" w:rsidRPr="007A680C" w:rsidRDefault="007A35AA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Pak D. D.,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Ermoshchenkova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V.,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Saribekyan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K.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Odnomomentnaya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mioplastika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radikalnoy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mastektomii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profilaktiki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posleoperatsionnykh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oslozhneniy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Moscow: FGU MN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Gertsena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Rosmedtekh</w:t>
            </w:r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nologiy</w:t>
            </w:r>
            <w:proofErr w:type="spellEnd"/>
            <w:r w:rsidRPr="007A3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2008. 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p. (In Russ.).</w:t>
            </w:r>
          </w:p>
        </w:tc>
      </w:tr>
      <w:tr w:rsidR="003D3742" w:rsidRPr="007A680C" w14:paraId="57789C92" w14:textId="77777777" w:rsidTr="00FB077C">
        <w:tc>
          <w:tcPr>
            <w:tcW w:w="10207" w:type="dxa"/>
            <w:gridSpan w:val="2"/>
          </w:tcPr>
          <w:p w14:paraId="2634DEC5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Издание, имеющее более трех авторов</w:t>
            </w:r>
          </w:p>
          <w:p w14:paraId="55530122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More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than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three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authors</w:t>
            </w:r>
          </w:p>
          <w:p w14:paraId="6C5F5FD3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фамилии первых трех авторов такого документа в том порядке,</w:t>
            </w:r>
          </w:p>
          <w:p w14:paraId="21EBFFC4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>в котором они перечислены в исходном тексте.</w:t>
            </w:r>
          </w:p>
          <w:p w14:paraId="75BFBB12" w14:textId="77777777" w:rsidR="003D3742" w:rsidRPr="00483B34" w:rsidRDefault="00075FCF" w:rsidP="00075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Only the</w:t>
            </w:r>
            <w:r w:rsidR="003D3742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first three authors shall be listed in the order following the original source.</w:t>
            </w:r>
          </w:p>
        </w:tc>
      </w:tr>
      <w:tr w:rsidR="003D3742" w:rsidRPr="006073C7" w14:paraId="48AEF89B" w14:textId="77777777" w:rsidTr="00FB077C">
        <w:tc>
          <w:tcPr>
            <w:tcW w:w="5103" w:type="dxa"/>
          </w:tcPr>
          <w:p w14:paraId="491B70C5" w14:textId="77777777" w:rsidR="003D3742" w:rsidRPr="00483B34" w:rsidRDefault="003D374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  <w:r w:rsidR="00DF76D8">
              <w:rPr>
                <w:rFonts w:ascii="Times New Roman" w:hAnsi="Times New Roman" w:cs="Times New Roman"/>
                <w:sz w:val="24"/>
                <w:szCs w:val="24"/>
              </w:rPr>
              <w:t xml:space="preserve"> В. В., Волчек Ю. З., Шустов С. 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Б. и др. Краткий справочник по клиническим лабораторным исследованиям. СПб</w:t>
            </w:r>
            <w:proofErr w:type="gramStart"/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Гиппократ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  <w:r w:rsidR="00AE0ED3"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="00DF76D8" w:rsidRPr="00E8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</w:t>
            </w:r>
          </w:p>
          <w:p w14:paraId="3CC20657" w14:textId="77777777" w:rsidR="00AE0ED3" w:rsidRPr="00483B34" w:rsidRDefault="00AE0ED3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7CA5E3" w14:textId="77777777" w:rsidR="003D3742" w:rsidRDefault="00CD2C0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Jull G., Sterling M.,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Fallah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</w:t>
            </w:r>
            <w:proofErr w:type="gramEnd"/>
            <w:r w:rsidR="003D3742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Whiplash </w:t>
            </w:r>
            <w:r w:rsidR="00E11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headache and neck pain: R</w:t>
            </w:r>
            <w:r w:rsidR="00A26A58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esearch-based directions for physical therapies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Edinburgh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Churchill Livingstone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D3742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2008. 260 p.</w:t>
            </w:r>
          </w:p>
          <w:p w14:paraId="6B4FBF3D" w14:textId="77777777" w:rsidR="006073C7" w:rsidRDefault="006073C7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E6031" w14:textId="77777777" w:rsidR="006073C7" w:rsidRDefault="006073C7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Рогалёв</w:t>
            </w:r>
            <w:proofErr w:type="spellEnd"/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энергетики. </w:t>
            </w:r>
            <w:proofErr w:type="gramStart"/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073C7">
              <w:rPr>
                <w:rFonts w:ascii="Times New Roman" w:hAnsi="Times New Roman" w:cs="Times New Roman"/>
                <w:sz w:val="24"/>
                <w:szCs w:val="24"/>
              </w:rPr>
              <w:t xml:space="preserve"> МЭИ, 2005. 288 с.</w:t>
            </w:r>
          </w:p>
          <w:p w14:paraId="1CD7F210" w14:textId="77777777" w:rsidR="00530FB9" w:rsidRDefault="00530FB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BC132" w14:textId="77777777" w:rsidR="006B061D" w:rsidRPr="00530FB9" w:rsidRDefault="006B061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061D">
              <w:rPr>
                <w:rFonts w:ascii="Times New Roman" w:hAnsi="Times New Roman" w:cs="Times New Roman"/>
                <w:sz w:val="24"/>
                <w:szCs w:val="24"/>
              </w:rPr>
              <w:t>Хуатэн</w:t>
            </w:r>
            <w:proofErr w:type="spellEnd"/>
            <w:r w:rsidRPr="006B061D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6B061D">
              <w:rPr>
                <w:rFonts w:ascii="Times New Roman" w:hAnsi="Times New Roman" w:cs="Times New Roman"/>
                <w:sz w:val="24"/>
                <w:szCs w:val="24"/>
              </w:rPr>
              <w:t>Чжаоли</w:t>
            </w:r>
            <w:proofErr w:type="spellEnd"/>
            <w:r w:rsidRPr="006B061D">
              <w:rPr>
                <w:rFonts w:ascii="Times New Roman" w:hAnsi="Times New Roman" w:cs="Times New Roman"/>
                <w:sz w:val="24"/>
                <w:szCs w:val="24"/>
              </w:rPr>
              <w:t xml:space="preserve"> М., Дели Я. и др. Цифровая трансформаци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Китая. Опыт преобразования ин</w:t>
            </w:r>
            <w:r w:rsidRPr="006B061D">
              <w:rPr>
                <w:rFonts w:ascii="Times New Roman" w:hAnsi="Times New Roman" w:cs="Times New Roman"/>
                <w:sz w:val="24"/>
                <w:szCs w:val="24"/>
              </w:rPr>
              <w:t xml:space="preserve">фраструктуры национальной экономики / пер. </w:t>
            </w:r>
            <w:proofErr w:type="gramStart"/>
            <w:r w:rsidRPr="006B061D">
              <w:rPr>
                <w:rFonts w:ascii="Times New Roman" w:hAnsi="Times New Roman" w:cs="Times New Roman"/>
                <w:sz w:val="24"/>
                <w:szCs w:val="24"/>
              </w:rPr>
              <w:t>с кит</w:t>
            </w:r>
            <w:proofErr w:type="gramEnd"/>
            <w:r w:rsidRPr="006B06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061D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B061D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литература, 2019. 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 </w:t>
            </w:r>
            <w:r w:rsidRPr="006B06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EB6350" w14:textId="77777777" w:rsidR="00472A12" w:rsidRPr="00530FB9" w:rsidRDefault="00472A1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7A0A19" w14:textId="3E6BCA68" w:rsidR="00472A12" w:rsidRPr="00472A12" w:rsidRDefault="00472A1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Wilkinson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Raine</w:t>
            </w:r>
            <w:proofErr w:type="spellEnd"/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Wiles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handbook of clinical medicine.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 ed. </w:t>
            </w:r>
            <w:proofErr w:type="gramStart"/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Oxford University Press, 2017. 911 p.</w:t>
            </w:r>
          </w:p>
        </w:tc>
        <w:tc>
          <w:tcPr>
            <w:tcW w:w="5104" w:type="dxa"/>
          </w:tcPr>
          <w:p w14:paraId="36E260C3" w14:textId="7E497A26" w:rsidR="003D3742" w:rsidRPr="00483B34" w:rsidRDefault="00A958DA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Medvedev V.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Volchek</w:t>
            </w:r>
            <w:proofErr w:type="spellEnd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Yu. Z., </w:t>
            </w:r>
            <w:proofErr w:type="spellStart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Shustov</w:t>
            </w:r>
            <w:proofErr w:type="spellEnd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S.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et al. </w:t>
            </w:r>
            <w:proofErr w:type="spellStart"/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Kratkii</w:t>
            </w:r>
            <w:proofErr w:type="spellEnd"/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spravochnik</w:t>
            </w:r>
            <w:proofErr w:type="spellEnd"/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klinicheskim</w:t>
            </w:r>
            <w:proofErr w:type="spellEnd"/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boratornym</w:t>
            </w:r>
            <w:proofErr w:type="spellEnd"/>
            <w:r w:rsid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issledovaniy</w:t>
            </w:r>
            <w:r w:rsidR="00E5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proofErr w:type="spellEnd"/>
            <w:r w:rsidR="00E5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St.</w:t>
            </w:r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Petersb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urg: </w:t>
            </w:r>
            <w:proofErr w:type="spellStart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Gippokrat</w:t>
            </w:r>
            <w:proofErr w:type="spellEnd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2000. 92 p. (In </w:t>
            </w:r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E0E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25A6E019" w14:textId="77777777" w:rsidR="00AE0ED3" w:rsidRPr="00483B34" w:rsidRDefault="00AE0ED3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A0FD1A" w14:textId="77777777" w:rsidR="00AE0ED3" w:rsidRDefault="00AE0ED3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Jull G., Sterling M.,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Fallah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Whiplash headache and neck pain: </w:t>
            </w:r>
            <w:r w:rsidR="00E11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esearch-based directions for physical therapies. Edinburgh: Churchill Livingstone; 2008. 260 p.</w:t>
            </w:r>
          </w:p>
          <w:p w14:paraId="126CBB99" w14:textId="77777777" w:rsidR="006073C7" w:rsidRDefault="006073C7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17EAAA" w14:textId="00460616" w:rsidR="006073C7" w:rsidRDefault="006073C7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Rogalev</w:t>
            </w:r>
            <w:proofErr w:type="spellEnd"/>
            <w:r w:rsidRP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D., Zubkova A. G., </w:t>
            </w:r>
            <w:proofErr w:type="spellStart"/>
            <w:r w:rsidRP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Masterova</w:t>
            </w:r>
            <w:proofErr w:type="spellEnd"/>
            <w:r w:rsidRP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 V. et al.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Ekonomika</w:t>
            </w:r>
            <w:proofErr w:type="spellEnd"/>
            <w:r w:rsidRP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Moscow: Moscow Power Engi</w:t>
            </w:r>
            <w:r w:rsidRPr="0060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neering Institute; 2005. 288 p. (In Russ.).</w:t>
            </w:r>
          </w:p>
          <w:p w14:paraId="196438B6" w14:textId="77777777" w:rsidR="00530FB9" w:rsidRDefault="00530FB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3BF62F" w14:textId="1725844B" w:rsidR="006B061D" w:rsidRDefault="006B061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Huateng</w:t>
            </w:r>
            <w:proofErr w:type="spellEnd"/>
            <w:r w:rsidRPr="006B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6B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Zhaoli</w:t>
            </w:r>
            <w:proofErr w:type="spellEnd"/>
            <w:r w:rsidRPr="006B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Deli Y. et al. China’s Digital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Intellektualnaya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</w:t>
            </w:r>
            <w:r w:rsidRPr="006B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ratura</w:t>
            </w:r>
            <w:proofErr w:type="spellEnd"/>
            <w:r w:rsidRPr="006B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2019. 250 p. (In Russ.).</w:t>
            </w:r>
          </w:p>
          <w:p w14:paraId="6134DC9C" w14:textId="77777777" w:rsidR="006B061D" w:rsidRDefault="006B061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86C213" w14:textId="236E0C95" w:rsidR="00472A12" w:rsidRDefault="00472A1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E56F85" w14:textId="77777777" w:rsidR="00530FB9" w:rsidRDefault="00530FB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EFEEF5" w14:textId="4840E002" w:rsidR="00472A12" w:rsidRPr="00483B34" w:rsidRDefault="00472A1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Wilkinson I. B., </w:t>
            </w:r>
            <w:proofErr w:type="spellStart"/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Raine</w:t>
            </w:r>
            <w:proofErr w:type="spellEnd"/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T., Wiles K. et al.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handbook of clinical medicine.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7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 ed. Oxford: Oxford University Press; 2017. 911 p.</w:t>
            </w:r>
          </w:p>
        </w:tc>
      </w:tr>
      <w:tr w:rsidR="008D69F0" w:rsidRPr="007A680C" w14:paraId="619CACA3" w14:textId="77777777" w:rsidTr="00FB077C">
        <w:tc>
          <w:tcPr>
            <w:tcW w:w="10207" w:type="dxa"/>
            <w:gridSpan w:val="2"/>
          </w:tcPr>
          <w:p w14:paraId="218B5040" w14:textId="254739DC" w:rsidR="00CC1D29" w:rsidRPr="00483B34" w:rsidRDefault="008D69F0" w:rsidP="00CC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Издания без авторов, с указанием редакторов</w:t>
            </w:r>
            <w:r w:rsidR="00CC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составителей</w:t>
            </w:r>
          </w:p>
          <w:p w14:paraId="1A33CD3F" w14:textId="3C6A4D55" w:rsidR="008D69F0" w:rsidRPr="00CC1D29" w:rsidRDefault="008D69F0" w:rsidP="008D6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Publications</w:t>
            </w:r>
            <w:r w:rsidRPr="00CC1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with</w:t>
            </w:r>
            <w:r w:rsidRPr="00CC1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editors</w:t>
            </w:r>
            <w:r w:rsidR="00CC1D29" w:rsidRPr="00CC1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C1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 comp</w:t>
            </w:r>
            <w:r w:rsidR="00B927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</w:t>
            </w:r>
            <w:r w:rsidR="00CC1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ers</w:t>
            </w:r>
            <w:r w:rsidRPr="00CC1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only</w:t>
            </w:r>
          </w:p>
          <w:p w14:paraId="5055975E" w14:textId="77777777" w:rsidR="001C5610" w:rsidRPr="00483B34" w:rsidRDefault="001C5610" w:rsidP="008D69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>Должны быть перечислены все редакторы.</w:t>
            </w:r>
          </w:p>
          <w:p w14:paraId="7E9CD4CD" w14:textId="77777777" w:rsidR="001C5610" w:rsidRPr="00483B34" w:rsidRDefault="001C5610" w:rsidP="008D69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editors shall be listed.</w:t>
            </w:r>
          </w:p>
        </w:tc>
      </w:tr>
      <w:tr w:rsidR="008D69F0" w:rsidRPr="00CC1D29" w14:paraId="5E0EF0DC" w14:textId="77777777" w:rsidTr="00FB077C">
        <w:tc>
          <w:tcPr>
            <w:tcW w:w="5103" w:type="dxa"/>
          </w:tcPr>
          <w:p w14:paraId="5297E645" w14:textId="77777777" w:rsidR="00C75549" w:rsidRPr="007A680C" w:rsidRDefault="00C75549" w:rsidP="00530FB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1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лабораторным животным и альтернативным моделям в биомедицинских исследованиях</w:t>
            </w:r>
            <w:r w:rsidRPr="00B27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</w:t>
            </w:r>
            <w:r w:rsidRPr="0016791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B2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6791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B2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6791F">
              <w:rPr>
                <w:rFonts w:ascii="Times New Roman" w:hAnsi="Times New Roman" w:cs="Times New Roman"/>
                <w:bCs/>
                <w:sz w:val="24"/>
                <w:szCs w:val="24"/>
              </w:rPr>
              <w:t>Каркищенк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9B2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6791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B2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6791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B2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6791F">
              <w:rPr>
                <w:rFonts w:ascii="Times New Roman" w:hAnsi="Times New Roman" w:cs="Times New Roman"/>
                <w:bCs/>
                <w:sz w:val="24"/>
                <w:szCs w:val="24"/>
              </w:rPr>
              <w:t>Грачева</w:t>
            </w:r>
            <w:r w:rsidRPr="009B2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16791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A680C">
              <w:rPr>
                <w:rFonts w:ascii="Times New Roman" w:hAnsi="Times New Roman" w:cs="Times New Roman"/>
                <w:bCs/>
                <w:sz w:val="24"/>
                <w:szCs w:val="24"/>
              </w:rPr>
              <w:t>. :</w:t>
            </w:r>
            <w:proofErr w:type="gramEnd"/>
            <w:r w:rsidRPr="007A6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</w:t>
            </w:r>
            <w:r w:rsidRPr="007A680C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A680C">
              <w:rPr>
                <w:rFonts w:ascii="Times New Roman" w:hAnsi="Times New Roman" w:cs="Times New Roman"/>
                <w:bCs/>
                <w:sz w:val="24"/>
                <w:szCs w:val="24"/>
              </w:rPr>
              <w:t>, 2010. 358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16791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A68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869C4FA" w14:textId="2FF40E6B" w:rsidR="00C75549" w:rsidRPr="007A680C" w:rsidRDefault="00C7554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F530" w14:textId="77777777" w:rsidR="00530FB9" w:rsidRPr="007A680C" w:rsidRDefault="00530FB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094B7" w14:textId="4122245E" w:rsidR="00966155" w:rsidRDefault="00385E7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Anesthesia and analgesia in laboratory animals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Fish R. E., Brown M. J., </w:t>
            </w:r>
            <w:proofErr w:type="spellStart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Danneman</w:t>
            </w:r>
            <w:proofErr w:type="spellEnd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J., </w:t>
            </w:r>
            <w:proofErr w:type="spellStart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</w:t>
            </w:r>
            <w:proofErr w:type="spellEnd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Z., eds.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2nd ed. San Diego,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Academic Press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2008. </w:t>
            </w:r>
            <w:r w:rsidRP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656 p.</w:t>
            </w:r>
          </w:p>
          <w:p w14:paraId="55DA10CD" w14:textId="29C35C78" w:rsidR="00BB0F3D" w:rsidRDefault="00BB0F3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BF32D2" w14:textId="5D5AC227" w:rsidR="00BB0F3D" w:rsidRPr="00530FB9" w:rsidRDefault="00BB0F3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3D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AB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0F3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AB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BB0F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B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AB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Лукашева</w:t>
            </w:r>
            <w:r w:rsidRPr="00AB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BB0F3D">
              <w:rPr>
                <w:rFonts w:ascii="Times New Roman" w:hAnsi="Times New Roman" w:cs="Times New Roman"/>
                <w:sz w:val="24"/>
                <w:szCs w:val="24"/>
              </w:rPr>
              <w:t xml:space="preserve">дательская группа НОРМА – ИНФРА М, 1999. 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>573 с.</w:t>
            </w:r>
          </w:p>
          <w:p w14:paraId="74B2A8C4" w14:textId="77777777" w:rsidR="00DA4E6E" w:rsidRPr="00530FB9" w:rsidRDefault="00DA4E6E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30BD" w14:textId="77777777" w:rsidR="00DA4E6E" w:rsidRPr="00AB179B" w:rsidRDefault="00DA4E6E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E">
              <w:rPr>
                <w:rFonts w:ascii="Times New Roman" w:hAnsi="Times New Roman" w:cs="Times New Roman"/>
                <w:sz w:val="24"/>
                <w:szCs w:val="24"/>
              </w:rPr>
              <w:t>Болезни мозга –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и социальные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аспекты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Pr="00DA4E6E">
              <w:rPr>
                <w:rFonts w:ascii="Times New Roman" w:hAnsi="Times New Roman" w:cs="Times New Roman"/>
                <w:sz w:val="24"/>
                <w:szCs w:val="24"/>
              </w:rPr>
              <w:t xml:space="preserve">риалы </w:t>
            </w:r>
            <w:proofErr w:type="spellStart"/>
            <w:r w:rsidRPr="00DA4E6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DA4E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4E6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A4E6E">
              <w:rPr>
                <w:rFonts w:ascii="Times New Roman" w:hAnsi="Times New Roman" w:cs="Times New Roman"/>
                <w:sz w:val="24"/>
                <w:szCs w:val="24"/>
              </w:rPr>
              <w:t xml:space="preserve">. / под ред. Е. И. Гусева, А. Б. </w:t>
            </w:r>
            <w:proofErr w:type="spellStart"/>
            <w:r w:rsidRPr="00DA4E6E">
              <w:rPr>
                <w:rFonts w:ascii="Times New Roman" w:hAnsi="Times New Roman" w:cs="Times New Roman"/>
                <w:sz w:val="24"/>
                <w:szCs w:val="24"/>
              </w:rPr>
              <w:t>Гехта</w:t>
            </w:r>
            <w:proofErr w:type="spellEnd"/>
            <w:r w:rsidRPr="00DA4E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179B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B179B">
              <w:rPr>
                <w:rFonts w:ascii="Times New Roman" w:hAnsi="Times New Roman" w:cs="Times New Roman"/>
                <w:sz w:val="24"/>
                <w:szCs w:val="24"/>
              </w:rPr>
              <w:t xml:space="preserve"> Буки-Веди, 2016. 767 с.</w:t>
            </w:r>
          </w:p>
          <w:p w14:paraId="4C483D5B" w14:textId="7F2C6BAA" w:rsidR="00A4235B" w:rsidRDefault="00A4235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B5F7A" w14:textId="208DE8B7" w:rsidR="00CC1D29" w:rsidRDefault="00CC1D29" w:rsidP="00CC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29">
              <w:rPr>
                <w:rFonts w:ascii="Times New Roman" w:hAnsi="Times New Roman" w:cs="Times New Roman"/>
                <w:sz w:val="24"/>
                <w:szCs w:val="24"/>
              </w:rPr>
              <w:t>Тобольский Север глазами политических ссыльных XIX – начала XX века /</w:t>
            </w:r>
            <w:r w:rsidRPr="00CC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29">
              <w:rPr>
                <w:rFonts w:ascii="Times New Roman" w:hAnsi="Times New Roman" w:cs="Times New Roman"/>
                <w:sz w:val="24"/>
                <w:szCs w:val="24"/>
              </w:rPr>
              <w:t>сост. Л.</w:t>
            </w:r>
            <w:r w:rsidRPr="00CC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2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C1D29">
              <w:rPr>
                <w:rFonts w:ascii="Times New Roman" w:hAnsi="Times New Roman" w:cs="Times New Roman"/>
                <w:sz w:val="24"/>
                <w:szCs w:val="24"/>
              </w:rPr>
              <w:t>Рощевская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 w:rsidRPr="00CC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29">
              <w:rPr>
                <w:rFonts w:ascii="Times New Roman" w:hAnsi="Times New Roman" w:cs="Times New Roman"/>
                <w:sz w:val="24"/>
                <w:szCs w:val="24"/>
              </w:rPr>
              <w:t xml:space="preserve">К. Белобородов. </w:t>
            </w:r>
            <w:proofErr w:type="gramStart"/>
            <w:r w:rsidRPr="00CC1D29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  <w:r w:rsidRPr="00CC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C1D29">
              <w:rPr>
                <w:rFonts w:ascii="Times New Roman" w:hAnsi="Times New Roman" w:cs="Times New Roman"/>
                <w:sz w:val="24"/>
                <w:szCs w:val="24"/>
              </w:rPr>
              <w:t xml:space="preserve"> Сред.-Урал. кн. изд-во, 1998. 432 с.</w:t>
            </w:r>
          </w:p>
          <w:p w14:paraId="3608C041" w14:textId="77777777" w:rsidR="00CC1D29" w:rsidRPr="00AB179B" w:rsidRDefault="00CC1D2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7179" w14:textId="47FB8C19" w:rsidR="00A4235B" w:rsidRPr="00345EC0" w:rsidRDefault="00A4235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Historical Semantics and Cognition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Pr="001E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Buenker</w:t>
            </w:r>
            <w:proofErr w:type="spellEnd"/>
            <w:r w:rsidRPr="001E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D.,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Ratner</w:t>
            </w:r>
            <w:r w:rsidRPr="001E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eds.</w:t>
            </w:r>
            <w:r w:rsidRPr="001E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lin/New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York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Mouton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Gruyter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1999. 32 p.</w:t>
            </w:r>
          </w:p>
        </w:tc>
        <w:tc>
          <w:tcPr>
            <w:tcW w:w="5104" w:type="dxa"/>
          </w:tcPr>
          <w:p w14:paraId="7E2C3A2C" w14:textId="0D8B64B3" w:rsidR="00C75549" w:rsidRPr="00051122" w:rsidRDefault="00C75549" w:rsidP="00530F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54E2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Karkishchen</w:t>
            </w:r>
            <w:r w:rsidR="00E11234" w:rsidRPr="00D54E2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ko</w:t>
            </w:r>
            <w:proofErr w:type="spellEnd"/>
            <w:r w:rsidR="00E11234" w:rsidRPr="00D54E2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N. N., </w:t>
            </w:r>
            <w:proofErr w:type="spellStart"/>
            <w:r w:rsidR="00E11234" w:rsidRPr="00D54E2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Gracheva</w:t>
            </w:r>
            <w:proofErr w:type="spellEnd"/>
            <w:r w:rsidR="00E11234" w:rsidRPr="00D54E2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S. V., </w:t>
            </w:r>
            <w:proofErr w:type="spellStart"/>
            <w:r w:rsidR="00E11234" w:rsidRPr="00D54E2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ed</w:t>
            </w:r>
            <w:r w:rsidRPr="00D54E2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</w:t>
            </w:r>
            <w:proofErr w:type="spellEnd"/>
            <w:r w:rsidRPr="00D54E2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Rukovodstvo</w:t>
            </w:r>
            <w:proofErr w:type="spellEnd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</w:t>
            </w:r>
            <w:proofErr w:type="spellEnd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laboratornym</w:t>
            </w:r>
            <w:proofErr w:type="spellEnd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zhivotnym</w:t>
            </w:r>
            <w:proofErr w:type="spellEnd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alternativnym</w:t>
            </w:r>
            <w:proofErr w:type="spellEnd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modeliam</w:t>
            </w:r>
            <w:proofErr w:type="spellEnd"/>
            <w:r w:rsidR="00D235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 </w:t>
            </w:r>
            <w:proofErr w:type="spellStart"/>
            <w:r w:rsidR="00D235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biomeditsinskikh</w:t>
            </w:r>
            <w:proofErr w:type="spellEnd"/>
            <w:r w:rsidR="00D235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35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issledovaniy</w:t>
            </w:r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akh</w:t>
            </w:r>
            <w:proofErr w:type="spellEnd"/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Moscow: Profil-2S; 2010. 358 p. (In Russ</w:t>
            </w:r>
            <w:r w:rsidR="00345E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511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). </w:t>
            </w:r>
          </w:p>
          <w:p w14:paraId="01C096B6" w14:textId="77777777" w:rsidR="00C75549" w:rsidRDefault="00C7554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D6C85E" w14:textId="77777777" w:rsidR="00966155" w:rsidRDefault="00385E7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Fish R. E., Brown M. J.,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Danneman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J.,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Z., eds. Anesthesia and analgesia in laboratory animals. 2nd ed. San Diego, CA: Academic Press; 2008. 656 p.</w:t>
            </w:r>
          </w:p>
          <w:p w14:paraId="6B9AB5CE" w14:textId="77777777" w:rsidR="007469BE" w:rsidRDefault="007469BE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DF61F5" w14:textId="70FA62C9" w:rsidR="00BB0F3D" w:rsidRDefault="00BB0F3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ed. </w:t>
            </w:r>
            <w:proofErr w:type="spellStart"/>
            <w:r w:rsidRPr="00B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Prava</w:t>
            </w:r>
            <w:proofErr w:type="spellEnd"/>
            <w:r w:rsidRPr="00B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cheloveka</w:t>
            </w:r>
            <w:proofErr w:type="spellEnd"/>
            <w:r w:rsidRPr="00B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Moscow: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r w:rsidRPr="00B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datelskaya</w:t>
            </w:r>
            <w:proofErr w:type="spellEnd"/>
            <w:r w:rsidRPr="00B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gruppa</w:t>
            </w:r>
            <w:proofErr w:type="spellEnd"/>
            <w:r w:rsidRPr="00B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 – INFRA M; 1999. 573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Russ.).</w:t>
            </w:r>
          </w:p>
          <w:p w14:paraId="32C2BDD5" w14:textId="77777777" w:rsidR="00BB0F3D" w:rsidRDefault="00BB0F3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172577" w14:textId="0C73C0EA" w:rsidR="007469BE" w:rsidRDefault="007469BE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Gusev</w:t>
            </w:r>
            <w:proofErr w:type="spellEnd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I., </w:t>
            </w:r>
            <w:proofErr w:type="spellStart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Gekhta</w:t>
            </w:r>
            <w:proofErr w:type="spellEnd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B., eds. </w:t>
            </w:r>
            <w:proofErr w:type="spellStart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Bolezni</w:t>
            </w:r>
            <w:proofErr w:type="spellEnd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mozga</w:t>
            </w:r>
            <w:proofErr w:type="spellEnd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meditsinskie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sotsialnye</w:t>
            </w:r>
            <w:proofErr w:type="spellEnd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aspekty</w:t>
            </w:r>
            <w:proofErr w:type="spellEnd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In: </w:t>
            </w:r>
            <w:r w:rsidRPr="007469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Proceedings of International Conference</w:t>
            </w:r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Moscow: </w:t>
            </w:r>
            <w:proofErr w:type="spellStart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Buki-Vedi</w:t>
            </w:r>
            <w:proofErr w:type="spellEnd"/>
            <w:r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2016. 767 p. (In Russ.).</w:t>
            </w:r>
          </w:p>
          <w:p w14:paraId="023F14A4" w14:textId="35B31872" w:rsidR="001E34BD" w:rsidRDefault="001E34B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BD8F34" w14:textId="2FE04C51" w:rsidR="00CC1D29" w:rsidRDefault="00CC1D2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Roshchevska</w:t>
            </w:r>
            <w:r w:rsidR="00B9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P., </w:t>
            </w:r>
            <w:proofErr w:type="spellStart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Beloborodov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</w:t>
            </w:r>
            <w:r w:rsidR="00B9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comps.</w:t>
            </w:r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Tobolskii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Sever </w:t>
            </w:r>
            <w:proofErr w:type="spellStart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glazami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politicheskikh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ssylnykh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XIX – </w:t>
            </w:r>
            <w:proofErr w:type="spellStart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nachala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katerinburg: </w:t>
            </w:r>
            <w:proofErr w:type="spellStart"/>
            <w:proofErr w:type="gramStart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Ural. kn. </w:t>
            </w:r>
            <w:proofErr w:type="spellStart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izd-vo</w:t>
            </w:r>
            <w:proofErr w:type="spellEnd"/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1998. 432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C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9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2708" w:rsidRPr="00746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Russ.).</w:t>
            </w:r>
          </w:p>
          <w:p w14:paraId="4EEC34FA" w14:textId="77777777" w:rsidR="00CC1D29" w:rsidRDefault="00CC1D2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6266CF" w14:textId="7D41068F" w:rsidR="001E34BD" w:rsidRPr="00483B34" w:rsidRDefault="001E34B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Buenker</w:t>
            </w:r>
            <w:proofErr w:type="spellEnd"/>
            <w:r w:rsidRPr="001E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D.,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Ratner</w:t>
            </w:r>
            <w:r w:rsidRPr="001E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eds.</w:t>
            </w:r>
            <w:r w:rsidRPr="001E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Historical Semantics and Cognition. Ber</w:t>
            </w:r>
            <w:r w:rsid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lin/New York: Mouton de </w:t>
            </w:r>
            <w:proofErr w:type="spellStart"/>
            <w:r w:rsid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Gruyter</w:t>
            </w:r>
            <w:proofErr w:type="spellEnd"/>
            <w:r w:rsid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1999. 32 p.</w:t>
            </w:r>
          </w:p>
        </w:tc>
      </w:tr>
      <w:tr w:rsidR="00F70F6B" w:rsidRPr="007A680C" w14:paraId="138AA3A6" w14:textId="77777777" w:rsidTr="00FB077C">
        <w:tc>
          <w:tcPr>
            <w:tcW w:w="10207" w:type="dxa"/>
            <w:gridSpan w:val="2"/>
          </w:tcPr>
          <w:p w14:paraId="7E3B1AB5" w14:textId="77777777" w:rsidR="00F70F6B" w:rsidRPr="00483B34" w:rsidRDefault="00F70F6B" w:rsidP="00F70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книги</w:t>
            </w:r>
          </w:p>
          <w:p w14:paraId="3C7C9C72" w14:textId="77777777" w:rsidR="00F70F6B" w:rsidRPr="00483B34" w:rsidRDefault="00C75549" w:rsidP="00F70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Article or</w:t>
            </w:r>
            <w:r w:rsidR="00666A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70F6B"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chapter in a book</w:t>
            </w:r>
          </w:p>
        </w:tc>
      </w:tr>
      <w:tr w:rsidR="00F70F6B" w:rsidRPr="00CA11DB" w14:paraId="08DA0A2B" w14:textId="77777777" w:rsidTr="00FB077C">
        <w:tc>
          <w:tcPr>
            <w:tcW w:w="5103" w:type="dxa"/>
          </w:tcPr>
          <w:p w14:paraId="48B4CFCD" w14:textId="7BDE799A" w:rsidR="00F70F6B" w:rsidRPr="00AB179B" w:rsidRDefault="00F70F6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Moskovtceva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V.,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Pilipchuk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V.,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Khash</w:t>
            </w:r>
            <w:r w:rsidR="00F47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="00F47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83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O. et al. Development of digital regional ecosystems: Russian specifics and risk l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eveling //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AgroTech</w:t>
            </w:r>
            <w:proofErr w:type="spellEnd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Popkova</w:t>
            </w:r>
            <w:proofErr w:type="spellEnd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G., </w:t>
            </w:r>
            <w:proofErr w:type="spellStart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Sozinova</w:t>
            </w:r>
            <w:proofErr w:type="spellEnd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A., </w:t>
            </w:r>
            <w:r w:rsidR="00345EC0" w:rsidRPr="00E40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eds.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Singapore</w:t>
            </w:r>
            <w:r w:rsidR="00345EC0" w:rsidRPr="00AB17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5EC0" w:rsidRPr="00AB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Springer</w:t>
            </w:r>
            <w:r w:rsidR="00345EC0" w:rsidRPr="00AB179B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B179B">
              <w:rPr>
                <w:rFonts w:ascii="Times New Roman" w:hAnsi="Times New Roman" w:cs="Times New Roman"/>
                <w:sz w:val="24"/>
                <w:szCs w:val="24"/>
              </w:rPr>
              <w:t>. 79–87.</w:t>
            </w:r>
          </w:p>
          <w:p w14:paraId="20EBF0B9" w14:textId="167EB2B7" w:rsidR="00472A12" w:rsidRPr="00AB179B" w:rsidRDefault="00472A1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D13A" w14:textId="72F5E2EF" w:rsidR="00472A12" w:rsidRPr="00346780" w:rsidRDefault="0034678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</w:rPr>
              <w:t>Маталин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46780">
              <w:rPr>
                <w:rFonts w:ascii="Times New Roman" w:hAnsi="Times New Roman" w:cs="Times New Roman"/>
                <w:sz w:val="24"/>
                <w:szCs w:val="24"/>
              </w:rPr>
              <w:t xml:space="preserve">, Чубаров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346780">
              <w:rPr>
                <w:rFonts w:ascii="Times New Roman" w:hAnsi="Times New Roman" w:cs="Times New Roman"/>
                <w:sz w:val="24"/>
                <w:szCs w:val="24"/>
              </w:rPr>
              <w:t xml:space="preserve">, Тимохин Л. А. </w:t>
            </w:r>
            <w:r w:rsidR="00AB179B" w:rsidRPr="00AB179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Автоматизированные системы сбора и обработки данных // Электронные методы ядерной физики. </w:t>
            </w:r>
            <w:proofErr w:type="gramStart"/>
            <w:r w:rsidR="00AB179B" w:rsidRPr="00AB179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3467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</w:rPr>
              <w:t>Атомиздат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179B" w:rsidRPr="00AB179B">
              <w:rPr>
                <w:rFonts w:ascii="Times New Roman" w:hAnsi="Times New Roman" w:cs="Times New Roman"/>
                <w:sz w:val="24"/>
                <w:szCs w:val="24"/>
              </w:rPr>
              <w:t xml:space="preserve"> 1973. Гл. 8. С. 395–496.</w:t>
            </w:r>
          </w:p>
          <w:p w14:paraId="5B94C3A9" w14:textId="77777777" w:rsidR="001F36D0" w:rsidRPr="00AB179B" w:rsidRDefault="001F36D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D79A" w14:textId="77777777" w:rsidR="001F36D0" w:rsidRPr="00530FB9" w:rsidRDefault="001F36D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Karpunina</w:t>
            </w:r>
            <w:proofErr w:type="spellEnd"/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Ruzhanskaya</w:t>
            </w:r>
            <w:proofErr w:type="spellEnd"/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Podorova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Anikina</w:t>
            </w:r>
            <w:proofErr w:type="spellEnd"/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 of consumer behavior d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uring the COVID-19 pandemic //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Geo-economy of the future: Sustainable agriculture and alternative ener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r w:rsidR="00C0154C" w:rsidRPr="00AE4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8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Popkova</w:t>
            </w:r>
            <w:proofErr w:type="spellEnd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G., </w:t>
            </w:r>
            <w:proofErr w:type="spellStart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Sergi</w:t>
            </w:r>
            <w:proofErr w:type="spellEnd"/>
            <w:r w:rsidR="00345EC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 S., eds. </w:t>
            </w:r>
            <w:proofErr w:type="gramStart"/>
            <w:r w:rsidR="0028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</w:t>
            </w:r>
            <w:r w:rsidR="00345EC0"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380" w:rsidRPr="00530F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83380"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ringer</w:t>
            </w:r>
            <w:r w:rsidR="00345EC0"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83380"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>85–96.</w:t>
            </w:r>
          </w:p>
          <w:p w14:paraId="6C5E2BAF" w14:textId="77777777" w:rsidR="00540C3D" w:rsidRPr="00530FB9" w:rsidRDefault="00540C3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5F38" w14:textId="1881E3D7" w:rsidR="00540C3D" w:rsidRDefault="00540C3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Первиков</w:t>
            </w:r>
            <w:proofErr w:type="spellEnd"/>
            <w:r w:rsidRPr="00540C3D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  <w:r w:rsidR="007D27A6" w:rsidRPr="007D2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7A6" w:rsidRPr="00540C3D">
              <w:rPr>
                <w:rFonts w:ascii="Times New Roman" w:hAnsi="Times New Roman" w:cs="Times New Roman"/>
                <w:sz w:val="24"/>
                <w:szCs w:val="24"/>
              </w:rPr>
              <w:t>Эльберт</w:t>
            </w:r>
            <w:proofErr w:type="spellEnd"/>
            <w:r w:rsidR="007D27A6" w:rsidRPr="00540C3D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  <w:r w:rsidR="007D27A6" w:rsidRPr="007D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C3D">
              <w:rPr>
                <w:rFonts w:ascii="Times New Roman" w:hAnsi="Times New Roman" w:cs="Times New Roman"/>
                <w:sz w:val="24"/>
                <w:szCs w:val="24"/>
              </w:rPr>
              <w:t>Имунные</w:t>
            </w:r>
            <w:proofErr w:type="spellEnd"/>
            <w:r w:rsidRPr="00540C3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при вирусных инфекциях</w:t>
            </w:r>
            <w:r w:rsidR="007D27A6" w:rsidRPr="007D2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7A6" w:rsidRPr="00540C3D">
              <w:rPr>
                <w:rFonts w:ascii="Times New Roman" w:hAnsi="Times New Roman" w:cs="Times New Roman"/>
                <w:sz w:val="24"/>
                <w:szCs w:val="24"/>
              </w:rPr>
              <w:t xml:space="preserve">Активация </w:t>
            </w:r>
            <w:proofErr w:type="spellStart"/>
            <w:r w:rsidR="007D27A6" w:rsidRPr="00540C3D">
              <w:rPr>
                <w:rFonts w:ascii="Times New Roman" w:hAnsi="Times New Roman" w:cs="Times New Roman"/>
                <w:sz w:val="24"/>
                <w:szCs w:val="24"/>
              </w:rPr>
              <w:t>имунными</w:t>
            </w:r>
            <w:proofErr w:type="spellEnd"/>
            <w:r w:rsidR="007D27A6" w:rsidRPr="007D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7A6" w:rsidRPr="00540C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комплексами системы комплемента. </w:t>
            </w:r>
            <w:proofErr w:type="gramStart"/>
            <w:r w:rsidR="00AD6A1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D6A10" w:rsidRPr="00AD6A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6A10" w:rsidRPr="00AD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A10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CA1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C3D">
              <w:rPr>
                <w:rFonts w:ascii="Times New Roman" w:hAnsi="Times New Roman" w:cs="Times New Roman"/>
                <w:sz w:val="24"/>
                <w:szCs w:val="24"/>
              </w:rPr>
              <w:t xml:space="preserve"> 1984. </w:t>
            </w:r>
            <w:r w:rsidR="00AD6A10">
              <w:rPr>
                <w:rFonts w:ascii="Times New Roman" w:hAnsi="Times New Roman" w:cs="Times New Roman"/>
                <w:sz w:val="24"/>
                <w:szCs w:val="24"/>
              </w:rPr>
              <w:t>Гл. 4.</w:t>
            </w:r>
            <w:r w:rsidRPr="00540C3D">
              <w:rPr>
                <w:rFonts w:ascii="Times New Roman" w:hAnsi="Times New Roman" w:cs="Times New Roman"/>
                <w:sz w:val="24"/>
                <w:szCs w:val="24"/>
              </w:rPr>
              <w:t xml:space="preserve"> С. 78</w:t>
            </w:r>
            <w:r w:rsidR="007D27A6" w:rsidRPr="007D2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0C3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14:paraId="326C1C17" w14:textId="77777777" w:rsidR="007D27A6" w:rsidRPr="00540C3D" w:rsidRDefault="007D27A6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2294" w14:textId="01DD7CEF" w:rsidR="00540C3D" w:rsidRPr="00AD6A10" w:rsidRDefault="00540C3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D">
              <w:rPr>
                <w:rFonts w:ascii="Times New Roman" w:hAnsi="Times New Roman" w:cs="Times New Roman"/>
                <w:sz w:val="24"/>
                <w:szCs w:val="24"/>
              </w:rPr>
              <w:t>Щербакова Р. Н. Основы метода внешних форм и линейчатой</w:t>
            </w:r>
            <w:r w:rsidR="00AD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C3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дифференциальной геометрии. </w:t>
            </w:r>
            <w:proofErr w:type="gramStart"/>
            <w:r w:rsidR="00AD6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0C3D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r w:rsidR="00AD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D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6A10">
              <w:rPr>
                <w:rFonts w:ascii="Times New Roman" w:hAnsi="Times New Roman" w:cs="Times New Roman"/>
                <w:sz w:val="24"/>
                <w:szCs w:val="24"/>
              </w:rPr>
              <w:t>Изд-во Томского университета</w:t>
            </w:r>
            <w:r w:rsidRPr="00540C3D">
              <w:rPr>
                <w:rFonts w:ascii="Times New Roman" w:hAnsi="Times New Roman" w:cs="Times New Roman"/>
                <w:sz w:val="24"/>
                <w:szCs w:val="24"/>
              </w:rPr>
              <w:t>, 1973. Разд. 2, § 3. С. 53</w:t>
            </w:r>
            <w:r w:rsidR="00AD6A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6A1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04" w:type="dxa"/>
          </w:tcPr>
          <w:p w14:paraId="5FF26F17" w14:textId="77777777" w:rsidR="00F70F6B" w:rsidRPr="00483B34" w:rsidRDefault="00F70F6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Moskovtceva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V.,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Pilipchuk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V.,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Khash</w:t>
            </w:r>
            <w:r w:rsidR="00B83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83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O. et al. Development of digital regional ecosystems: Russian specifics and risk l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eveli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ng. In: </w:t>
            </w:r>
            <w:proofErr w:type="spellStart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Popkova</w:t>
            </w:r>
            <w:proofErr w:type="spellEnd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G., </w:t>
            </w:r>
            <w:proofErr w:type="spellStart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Sozinova</w:t>
            </w:r>
            <w:proofErr w:type="spellEnd"/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A., </w:t>
            </w:r>
            <w:r w:rsidR="00E403F1" w:rsidRPr="00E40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E40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E40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AgroTech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Singapore: Springer; 2022. p. 79–87.</w:t>
            </w:r>
          </w:p>
          <w:p w14:paraId="729CB1C6" w14:textId="333B6A4A" w:rsidR="001F36D0" w:rsidRDefault="001F36D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F71B19" w14:textId="153B5909" w:rsidR="00346780" w:rsidRPr="00346780" w:rsidRDefault="0034678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Matalin L. A.,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Chubarov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I.,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Timokhin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A.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Avtomatizirovannye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sistemy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sbora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brabotki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dannykh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Elektronnye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metody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iadernoi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fiziki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Atomizdat</w:t>
            </w:r>
            <w:proofErr w:type="spellEnd"/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1973.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</w:t>
            </w:r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395–496.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Russ.).</w:t>
            </w:r>
          </w:p>
          <w:p w14:paraId="09697858" w14:textId="2E3A8B2E" w:rsidR="00472A12" w:rsidRPr="00346780" w:rsidRDefault="00472A1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DEA3A4" w14:textId="77777777" w:rsidR="001F36D0" w:rsidRDefault="001F36D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Karpunina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K.,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Ruzhanskaya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V.,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Podorova-Anikina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 N. et al. Transformation of consumer behavior during the COVID-19 pandemic. In: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Popkova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G.,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Sergi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 S., eds. Geo-economy of the future: Sustainable agriculture and alternative en</w:t>
            </w:r>
            <w:r w:rsidR="0028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ergy. Cham: Springer; 2022. p.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85–96.</w:t>
            </w:r>
          </w:p>
          <w:p w14:paraId="3A4AE297" w14:textId="77777777" w:rsidR="00540C3D" w:rsidRDefault="00540C3D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74EEAA" w14:textId="42C00EFD" w:rsidR="00CA11DB" w:rsidRPr="00CA11DB" w:rsidRDefault="00CA11D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Pervikov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u. V., Elbert L. B.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Imunnye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kompleksy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virusnykh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infektsi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Aktivatsi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imunnymi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kompleksami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sistemy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komplementa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oscow</w:t>
            </w:r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Nauka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1984.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</w:t>
            </w:r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78–85.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Russ.).</w:t>
            </w:r>
          </w:p>
          <w:p w14:paraId="74F4DAAD" w14:textId="77777777" w:rsidR="00CA11DB" w:rsidRPr="00CA11DB" w:rsidRDefault="00CA11D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5CF2C4" w14:textId="20D83F06" w:rsidR="00540C3D" w:rsidRPr="00483B34" w:rsidRDefault="00CA11D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Shcherbakova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N.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Osnovy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metoda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vneshnikh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lineichatoi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differentsialnoi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geometrii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 :</w:t>
            </w:r>
            <w:proofErr w:type="gram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Izd-vo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Tomskogo</w:t>
            </w:r>
            <w:proofErr w:type="spellEnd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versiteta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1973. S. 2, § 3. p</w:t>
            </w:r>
            <w:r w:rsidRPr="00CA1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53–55.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Russ.).</w:t>
            </w:r>
          </w:p>
        </w:tc>
      </w:tr>
      <w:tr w:rsidR="00071A49" w:rsidRPr="00CA11DB" w14:paraId="0F110AB2" w14:textId="77777777" w:rsidTr="00FB077C">
        <w:tc>
          <w:tcPr>
            <w:tcW w:w="10207" w:type="dxa"/>
            <w:gridSpan w:val="2"/>
          </w:tcPr>
          <w:p w14:paraId="2FC4D99B" w14:textId="77777777" w:rsidR="00071A49" w:rsidRPr="00D235D1" w:rsidRDefault="00071A49" w:rsidP="0007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Переводные</w:t>
            </w:r>
            <w:r w:rsidRPr="00D2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  <w:r w:rsidRPr="00D2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иностранного</w:t>
            </w:r>
            <w:r w:rsidRPr="00D2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</w:p>
          <w:p w14:paraId="2DDCEA30" w14:textId="77777777" w:rsidR="00071A49" w:rsidRPr="00D235D1" w:rsidRDefault="00071A49" w:rsidP="0007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Translated</w:t>
            </w:r>
            <w:r w:rsidRPr="00D2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publications</w:t>
            </w:r>
          </w:p>
        </w:tc>
      </w:tr>
      <w:tr w:rsidR="00071A49" w:rsidRPr="00A4235B" w14:paraId="2B2C1C9B" w14:textId="77777777" w:rsidTr="00FB077C">
        <w:tc>
          <w:tcPr>
            <w:tcW w:w="5103" w:type="dxa"/>
          </w:tcPr>
          <w:p w14:paraId="0CFF4B0A" w14:textId="25BD1B32" w:rsidR="006B061D" w:rsidRDefault="006B061D" w:rsidP="006B061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Ref127082312"/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>Коллинз</w:t>
            </w:r>
            <w:r w:rsidRPr="00D2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2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D2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хорошего</w:t>
            </w:r>
            <w:r w:rsidRPr="00D2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2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великому. Почему одни компании совершают прорыв, а другие нет... / пер. с англ. П. </w:t>
            </w:r>
            <w:proofErr w:type="gramStart"/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Павловского ;</w:t>
            </w:r>
            <w:proofErr w:type="gramEnd"/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ред. В. </w:t>
            </w:r>
            <w:proofErr w:type="spellStart"/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>Дерманова</w:t>
            </w:r>
            <w:proofErr w:type="spellEnd"/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1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15-е изд. </w:t>
            </w:r>
            <w:proofErr w:type="gramStart"/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 w:rsidRPr="006B0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Манн, Иванов и Фербер, 2014. 384 с.</w:t>
            </w:r>
          </w:p>
          <w:p w14:paraId="29409228" w14:textId="77777777" w:rsidR="00AA59DB" w:rsidRDefault="00AA59DB" w:rsidP="006B061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D402EE" w14:textId="7AEECAFD" w:rsidR="00E84E7D" w:rsidRPr="00483B34" w:rsidRDefault="00E84E7D" w:rsidP="006B061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</w:rPr>
              <w:t>Ханушек</w:t>
            </w:r>
            <w:proofErr w:type="spellEnd"/>
            <w:r w:rsidRPr="00483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Э., </w:t>
            </w:r>
            <w:proofErr w:type="spell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</w:rPr>
              <w:t>Вёссманн</w:t>
            </w:r>
            <w:proofErr w:type="spellEnd"/>
            <w:r w:rsidRPr="00483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Интеллектуальный капитал в разных странах мира. Образование и экономическая теория роста </w:t>
            </w:r>
            <w:r w:rsidRPr="00483B34">
              <w:rPr>
                <w:rFonts w:ascii="Times New Roman" w:eastAsia="PTSerif-Regular" w:hAnsi="Times New Roman" w:cs="Times New Roman"/>
                <w:sz w:val="24"/>
                <w:szCs w:val="24"/>
              </w:rPr>
              <w:t xml:space="preserve">/ пер. с англ. Ю. </w:t>
            </w:r>
            <w:proofErr w:type="spellStart"/>
            <w:proofErr w:type="gramStart"/>
            <w:r w:rsidRPr="00483B34">
              <w:rPr>
                <w:rFonts w:ascii="Times New Roman" w:eastAsia="PTSerif-Regular" w:hAnsi="Times New Roman" w:cs="Times New Roman"/>
                <w:sz w:val="24"/>
                <w:szCs w:val="24"/>
              </w:rPr>
              <w:t>Каптуревского</w:t>
            </w:r>
            <w:proofErr w:type="spellEnd"/>
            <w:r w:rsidRPr="00483B34">
              <w:rPr>
                <w:rFonts w:ascii="Times New Roman" w:eastAsia="PTSerif-Regular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83B34">
              <w:rPr>
                <w:rFonts w:ascii="Times New Roman" w:eastAsia="PTSerif-Regular" w:hAnsi="Times New Roman" w:cs="Times New Roman"/>
                <w:sz w:val="24"/>
                <w:szCs w:val="24"/>
              </w:rPr>
              <w:t xml:space="preserve"> под науч. ред. А. Рябова. </w:t>
            </w:r>
            <w:proofErr w:type="gramStart"/>
            <w:r w:rsidRPr="00483B34">
              <w:rPr>
                <w:rFonts w:ascii="Times New Roman" w:eastAsia="PTSerif-Regular" w:hAnsi="Times New Roman" w:cs="Times New Roman"/>
                <w:sz w:val="24"/>
                <w:szCs w:val="24"/>
              </w:rPr>
              <w:t>М. :</w:t>
            </w:r>
            <w:proofErr w:type="gramEnd"/>
            <w:r w:rsidRPr="00483B34">
              <w:rPr>
                <w:rFonts w:ascii="Times New Roman" w:eastAsia="PTSerif-Regular" w:hAnsi="Times New Roman" w:cs="Times New Roman"/>
                <w:sz w:val="24"/>
                <w:szCs w:val="24"/>
              </w:rPr>
              <w:t xml:space="preserve"> Изд. дом Высшей школы экономики, 2022. 351 с. </w:t>
            </w:r>
            <w:bookmarkEnd w:id="0"/>
          </w:p>
          <w:p w14:paraId="2F811F65" w14:textId="77777777" w:rsidR="00E84E7D" w:rsidRPr="00483B34" w:rsidRDefault="00E84E7D" w:rsidP="00E84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Ref127957804"/>
          </w:p>
          <w:p w14:paraId="079E26FF" w14:textId="77777777" w:rsidR="00E84E7D" w:rsidRPr="00483B34" w:rsidRDefault="00E84E7D" w:rsidP="00E84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Кун Т. </w:t>
            </w:r>
            <w:r w:rsidRPr="00483B34">
              <w:rPr>
                <w:rFonts w:ascii="Times New Roman" w:hAnsi="Times New Roman" w:cs="Times New Roman"/>
                <w:noProof/>
                <w:sz w:val="24"/>
                <w:szCs w:val="24"/>
              </w:rPr>
              <w:t>Структура научных революций / пер. с англ. И. Налетова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E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М. : </w:t>
            </w:r>
            <w:r w:rsidRPr="00483B34">
              <w:rPr>
                <w:rFonts w:ascii="Times New Roman" w:hAnsi="Times New Roman" w:cs="Times New Roman"/>
                <w:noProof/>
                <w:sz w:val="24"/>
                <w:szCs w:val="24"/>
              </w:rPr>
              <w:t>Изд-во АСТ, 2003. 605 с.</w:t>
            </w:r>
            <w:bookmarkEnd w:id="1"/>
          </w:p>
          <w:p w14:paraId="594AB06E" w14:textId="6EF4259C" w:rsidR="00071A49" w:rsidRDefault="00071A49" w:rsidP="003D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3C92F" w14:textId="77777777" w:rsidR="00FB077C" w:rsidRPr="00483B34" w:rsidRDefault="00FB077C" w:rsidP="003D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8BB1" w14:textId="77777777" w:rsidR="00CF244C" w:rsidRDefault="00CF244C" w:rsidP="0020727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135015030"/>
            <w:proofErr w:type="spell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</w:rPr>
              <w:t>Кастельс</w:t>
            </w:r>
            <w:proofErr w:type="spellEnd"/>
            <w:r w:rsidRPr="00483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эпоха: экономика, общество и культура / пер. с англ. под науч. ред. О. И.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Шкаратана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ГУ ВШЭ, 2000. 608 с.</w:t>
            </w:r>
            <w:bookmarkEnd w:id="2"/>
          </w:p>
          <w:p w14:paraId="305B3580" w14:textId="77777777" w:rsidR="00A4235B" w:rsidRDefault="00A4235B" w:rsidP="0020727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F5F77" w14:textId="54A2757A" w:rsidR="00A4235B" w:rsidRPr="00483B34" w:rsidRDefault="00A4235B" w:rsidP="004C19A2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>Блуммарт</w:t>
            </w:r>
            <w:proofErr w:type="spellEnd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 xml:space="preserve"> Т., Брук </w:t>
            </w:r>
            <w:proofErr w:type="spellStart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>Колтоф</w:t>
            </w:r>
            <w:proofErr w:type="spellEnd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 xml:space="preserve"> Э. Четвертая</w:t>
            </w:r>
            <w:r w:rsidR="004C19A2" w:rsidRPr="004C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5B">
              <w:rPr>
                <w:rFonts w:ascii="Times New Roman" w:hAnsi="Times New Roman" w:cs="Times New Roman"/>
                <w:sz w:val="24"/>
                <w:szCs w:val="24"/>
              </w:rPr>
              <w:t>промышленная революция и бизнес. Как конкурировать и развиваться в эпоху сингулярности / пер.</w:t>
            </w:r>
            <w:r w:rsidR="004C19A2" w:rsidRPr="004C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5B">
              <w:rPr>
                <w:rFonts w:ascii="Times New Roman" w:hAnsi="Times New Roman" w:cs="Times New Roman"/>
                <w:sz w:val="24"/>
                <w:szCs w:val="24"/>
              </w:rPr>
              <w:t xml:space="preserve">с англ. </w:t>
            </w:r>
            <w:proofErr w:type="gramStart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A4235B">
              <w:rPr>
                <w:rFonts w:ascii="Times New Roman" w:hAnsi="Times New Roman" w:cs="Times New Roman"/>
                <w:sz w:val="24"/>
                <w:szCs w:val="24"/>
              </w:rPr>
              <w:t>, 2019. 204 с.</w:t>
            </w:r>
          </w:p>
        </w:tc>
        <w:tc>
          <w:tcPr>
            <w:tcW w:w="5104" w:type="dxa"/>
          </w:tcPr>
          <w:p w14:paraId="3056989C" w14:textId="0F920AF2" w:rsidR="006B061D" w:rsidRDefault="006B061D" w:rsidP="006B061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Collins D. From the good to the great. Why some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companies make a breakthrough, while others 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not... </w:t>
            </w:r>
            <w:proofErr w:type="spellStart"/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Pavlovsky</w:t>
            </w:r>
            <w:proofErr w:type="spellEnd"/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P.</w:t>
            </w:r>
            <w:r w:rsidR="00AA59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trans., </w:t>
            </w:r>
            <w:proofErr w:type="spellStart"/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Dermanov</w:t>
            </w:r>
            <w:proofErr w:type="spellEnd"/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V.</w:t>
            </w:r>
            <w:r w:rsidR="00AA59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ed. 15th ed.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Moscow: Mann, Ivanov and Ferber; 2014. 384 p.</w:t>
            </w:r>
            <w:r w:rsidR="00530F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(In Russ.).</w:t>
            </w:r>
          </w:p>
          <w:p w14:paraId="1BA0CC4D" w14:textId="77777777" w:rsidR="00AA59DB" w:rsidRDefault="00AA59DB" w:rsidP="006B061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2DE1ED0" w14:textId="747E6787" w:rsidR="00E84E7D" w:rsidRPr="00483B34" w:rsidRDefault="00E84E7D" w:rsidP="006B061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PTSerif-Regula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Hanushek</w:t>
            </w:r>
            <w:proofErr w:type="spellEnd"/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Woessmann</w:t>
            </w:r>
            <w:proofErr w:type="spellEnd"/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knowledge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capital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nations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Education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economics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growth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Kapturevsky</w:t>
            </w:r>
            <w:proofErr w:type="spellEnd"/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</w:t>
            </w:r>
            <w:r w:rsidR="00345EC0"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45E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</w:t>
            </w:r>
            <w:r w:rsidR="002659CE" w:rsidRPr="002659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112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Ryabov</w:t>
            </w:r>
            <w:proofErr w:type="spellEnd"/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A., ed. Moscow: Publishing House of the Higher School of Economics; 2022. </w:t>
            </w:r>
            <w:r w:rsidR="00E31D9F">
              <w:rPr>
                <w:rFonts w:ascii="Times New Roman" w:eastAsia="PTSerif-Regular" w:hAnsi="Times New Roman" w:cs="Times New Roman"/>
                <w:sz w:val="24"/>
                <w:szCs w:val="24"/>
                <w:lang w:val="en-US"/>
              </w:rPr>
              <w:t xml:space="preserve">351 p. </w:t>
            </w:r>
            <w:r w:rsidRPr="00483B34">
              <w:rPr>
                <w:rFonts w:ascii="Times New Roman" w:eastAsia="PTSerif-Regular" w:hAnsi="Times New Roman" w:cs="Times New Roman"/>
                <w:sz w:val="24"/>
                <w:szCs w:val="24"/>
                <w:lang w:val="en-US"/>
              </w:rPr>
              <w:t>(In Russ</w:t>
            </w:r>
            <w:r w:rsidR="00345EC0">
              <w:rPr>
                <w:rFonts w:ascii="Times New Roman" w:eastAsia="PTSerif-Regular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eastAsia="PTSerif-Regular" w:hAnsi="Times New Roman" w:cs="Times New Roman"/>
                <w:sz w:val="24"/>
                <w:szCs w:val="24"/>
                <w:lang w:val="en-US"/>
              </w:rPr>
              <w:t>).</w:t>
            </w:r>
          </w:p>
          <w:p w14:paraId="7E50EF72" w14:textId="77777777" w:rsidR="00E84E7D" w:rsidRPr="00483B34" w:rsidRDefault="00E84E7D" w:rsidP="00E84E7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1FED91C" w14:textId="77777777" w:rsidR="00CF244C" w:rsidRPr="00483B34" w:rsidRDefault="00CF244C" w:rsidP="00E84E7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8DBC1D8" w14:textId="77777777" w:rsidR="00E84E7D" w:rsidRPr="00483B34" w:rsidRDefault="00E84E7D" w:rsidP="00E84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Kuhn T. S. </w:t>
            </w:r>
            <w:r w:rsidRPr="00483B3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The structure of scientific revolutions. Naletov I., trans. Moscow: AST</w:t>
            </w:r>
            <w:r w:rsidR="00345EC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Publishing House</w:t>
            </w:r>
            <w:r w:rsidRPr="00483B3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; 2003. 605 p. (In Russ</w:t>
            </w:r>
            <w:r w:rsidR="00345EC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). </w:t>
            </w:r>
          </w:p>
          <w:p w14:paraId="11A83791" w14:textId="77777777" w:rsidR="00071A49" w:rsidRPr="00483B34" w:rsidRDefault="00071A49" w:rsidP="00A95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9D2EB4" w14:textId="77777777" w:rsidR="00CF244C" w:rsidRDefault="00CF244C" w:rsidP="0020727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Castells M.</w:t>
            </w:r>
            <w:r w:rsidR="00870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information age: Economy, society and c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ulture.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Shkaratan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 I., ed. </w:t>
            </w:r>
            <w:r w:rsidR="003D5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Moscow: State Univer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3D5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ty </w:t>
            </w:r>
            <w:r w:rsidR="00345E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HSE</w:t>
            </w:r>
            <w:r w:rsidRPr="00483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2000. 608 p. (In Russ</w:t>
            </w:r>
            <w:r w:rsidR="0034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559427B2" w14:textId="70BA94E4" w:rsidR="00A4235B" w:rsidRDefault="00A4235B" w:rsidP="0020727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EEEAC3" w14:textId="77777777" w:rsidR="00530FB9" w:rsidRDefault="00530FB9" w:rsidP="0020727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6873B7" w14:textId="1CE3DB55" w:rsidR="00A4235B" w:rsidRPr="00483B34" w:rsidRDefault="00A4235B" w:rsidP="004C19A2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Blummart</w:t>
            </w:r>
            <w:proofErr w:type="spellEnd"/>
            <w:r w:rsidRP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T., Brook S., </w:t>
            </w:r>
            <w:proofErr w:type="spellStart"/>
            <w:r w:rsidRP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Koltof</w:t>
            </w:r>
            <w:proofErr w:type="spellEnd"/>
            <w:r w:rsidRP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The Fourt</w:t>
            </w:r>
            <w:r w:rsidR="004C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 Indus</w:t>
            </w:r>
            <w:r w:rsidRP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trial Revolution and business: How to compete and</w:t>
            </w:r>
            <w:r w:rsidR="004C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in the era of singularity. Trans. Moscow: </w:t>
            </w:r>
            <w:proofErr w:type="spellStart"/>
            <w:r w:rsidRP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Alpina</w:t>
            </w:r>
            <w:proofErr w:type="spellEnd"/>
            <w:r w:rsidRPr="00A4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Publisher; 2019. 204 p. (In Russ.).</w:t>
            </w:r>
          </w:p>
        </w:tc>
      </w:tr>
      <w:tr w:rsidR="00D31A6F" w:rsidRPr="00483B34" w14:paraId="7A1DE174" w14:textId="77777777" w:rsidTr="00FB077C">
        <w:tc>
          <w:tcPr>
            <w:tcW w:w="10207" w:type="dxa"/>
            <w:gridSpan w:val="2"/>
          </w:tcPr>
          <w:p w14:paraId="56523A27" w14:textId="77777777" w:rsidR="00D31A6F" w:rsidRPr="00483B34" w:rsidRDefault="00D31A6F" w:rsidP="00D3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материалы, рекомендации</w:t>
            </w:r>
            <w:r w:rsidR="00010D8E"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, руководства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</w:t>
            </w:r>
          </w:p>
          <w:p w14:paraId="2B8DCDD3" w14:textId="77777777" w:rsidR="00D31A6F" w:rsidRPr="00C0154C" w:rsidRDefault="00D31A6F" w:rsidP="00D3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Statistical</w:t>
            </w:r>
            <w:r w:rsidRPr="00C01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materials</w:t>
            </w:r>
            <w:r w:rsidRPr="00C01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guidelines</w:t>
            </w:r>
            <w:r w:rsidRPr="00C01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etc</w:t>
            </w:r>
            <w:proofErr w:type="spellEnd"/>
            <w:r w:rsidRPr="00C015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31A6F" w:rsidRPr="00EF3195" w14:paraId="4F90FA6D" w14:textId="77777777" w:rsidTr="00FB077C">
        <w:tc>
          <w:tcPr>
            <w:tcW w:w="5103" w:type="dxa"/>
          </w:tcPr>
          <w:p w14:paraId="675F1C1E" w14:textId="77777777" w:rsidR="00D31A6F" w:rsidRPr="00483B34" w:rsidRDefault="00580EC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населения Тюменской области (без автономных округов) и деятельность учреждений здравоохранения в 2021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D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материалы.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Тюмень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Айвекс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, 2022. 352 с.</w:t>
            </w:r>
          </w:p>
          <w:p w14:paraId="46C6AA34" w14:textId="77777777" w:rsidR="00A214C4" w:rsidRPr="00483B34" w:rsidRDefault="00A214C4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57AB" w14:textId="77777777" w:rsidR="00010D8E" w:rsidRPr="00C378AA" w:rsidRDefault="00010D8E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и реабилитационная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медицина 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национал. руководство / под ред. Г</w:t>
            </w: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, 2016. 688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C1F9A" w14:textId="77777777" w:rsidR="00451076" w:rsidRPr="00C378AA" w:rsidRDefault="00451076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3" w:name="_Ref127969928"/>
          </w:p>
          <w:p w14:paraId="34BDE374" w14:textId="77777777" w:rsidR="00A214C4" w:rsidRPr="00D235D1" w:rsidRDefault="00451076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3B34">
              <w:rPr>
                <w:rFonts w:ascii="Times New Roman" w:hAnsi="Times New Roman" w:cs="Times New Roman"/>
                <w:lang w:val="ru-RU"/>
              </w:rPr>
              <w:t>Гохберг</w:t>
            </w:r>
            <w:proofErr w:type="spellEnd"/>
            <w:r w:rsidRPr="00483B34">
              <w:rPr>
                <w:rFonts w:ascii="Times New Roman" w:hAnsi="Times New Roman" w:cs="Times New Roman"/>
                <w:lang w:val="ru-RU"/>
              </w:rPr>
              <w:t xml:space="preserve"> Л</w:t>
            </w:r>
            <w:r w:rsidR="00C378AA">
              <w:rPr>
                <w:rFonts w:ascii="Times New Roman" w:hAnsi="Times New Roman" w:cs="Times New Roman"/>
                <w:lang w:val="ru-RU"/>
              </w:rPr>
              <w:t>. М., Кузьмичева Л. Б., Озерова</w:t>
            </w:r>
            <w:r w:rsidR="00C378AA">
              <w:rPr>
                <w:rFonts w:ascii="Times New Roman" w:hAnsi="Times New Roman" w:cs="Times New Roman"/>
              </w:rPr>
              <w:t> </w:t>
            </w:r>
            <w:r w:rsidRPr="00483B34">
              <w:rPr>
                <w:rFonts w:ascii="Times New Roman" w:hAnsi="Times New Roman" w:cs="Times New Roman"/>
                <w:lang w:val="ru-RU"/>
              </w:rPr>
              <w:t xml:space="preserve">О. К. и др. </w:t>
            </w:r>
            <w:r w:rsidRPr="00483B34">
              <w:rPr>
                <w:rFonts w:ascii="Times New Roman" w:hAnsi="Times New Roman" w:cs="Times New Roman"/>
                <w:bCs/>
                <w:lang w:val="ru-RU"/>
              </w:rPr>
              <w:t xml:space="preserve">Образование в цифрах: </w:t>
            </w:r>
            <w:proofErr w:type="gramStart"/>
            <w:r w:rsidRPr="00483B34">
              <w:rPr>
                <w:rFonts w:ascii="Times New Roman" w:hAnsi="Times New Roman" w:cs="Times New Roman"/>
                <w:bCs/>
                <w:lang w:val="ru-RU"/>
              </w:rPr>
              <w:t xml:space="preserve">2022 </w:t>
            </w:r>
            <w:r w:rsidRPr="00483B34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483B34">
              <w:rPr>
                <w:rFonts w:ascii="Times New Roman" w:hAnsi="Times New Roman" w:cs="Times New Roman"/>
                <w:lang w:val="ru-RU"/>
              </w:rPr>
              <w:t xml:space="preserve"> краткий статистический сборник. </w:t>
            </w:r>
            <w:proofErr w:type="gramStart"/>
            <w:r w:rsidRPr="00483B34">
              <w:rPr>
                <w:rFonts w:ascii="Times New Roman" w:hAnsi="Times New Roman" w:cs="Times New Roman"/>
                <w:lang w:val="ru-RU"/>
              </w:rPr>
              <w:t>М</w:t>
            </w:r>
            <w:r w:rsidR="00C378AA">
              <w:rPr>
                <w:rFonts w:ascii="Times New Roman" w:hAnsi="Times New Roman" w:cs="Times New Roman"/>
              </w:rPr>
              <w:t> </w:t>
            </w:r>
            <w:r w:rsidRPr="007A680C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7A68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83B34">
              <w:rPr>
                <w:rFonts w:ascii="Times New Roman" w:hAnsi="Times New Roman" w:cs="Times New Roman"/>
                <w:lang w:val="ru-RU"/>
              </w:rPr>
              <w:t>НИУ</w:t>
            </w:r>
            <w:r w:rsidRPr="007A68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83B34">
              <w:rPr>
                <w:rFonts w:ascii="Times New Roman" w:hAnsi="Times New Roman" w:cs="Times New Roman"/>
                <w:lang w:val="ru-RU"/>
              </w:rPr>
              <w:t>ВШЭ</w:t>
            </w:r>
            <w:r w:rsidRPr="007A680C">
              <w:rPr>
                <w:rFonts w:ascii="Times New Roman" w:hAnsi="Times New Roman" w:cs="Times New Roman"/>
                <w:lang w:val="ru-RU"/>
              </w:rPr>
              <w:t xml:space="preserve">, 2022. </w:t>
            </w:r>
            <w:r w:rsidRPr="00D235D1">
              <w:rPr>
                <w:rFonts w:ascii="Times New Roman" w:hAnsi="Times New Roman" w:cs="Times New Roman"/>
              </w:rPr>
              <w:t xml:space="preserve">132 </w:t>
            </w:r>
            <w:r w:rsidRPr="00483B34">
              <w:rPr>
                <w:rFonts w:ascii="Times New Roman" w:hAnsi="Times New Roman" w:cs="Times New Roman"/>
                <w:lang w:val="ru-RU"/>
              </w:rPr>
              <w:t>с</w:t>
            </w:r>
            <w:r w:rsidRPr="00D235D1">
              <w:rPr>
                <w:rFonts w:ascii="Times New Roman" w:hAnsi="Times New Roman" w:cs="Times New Roman"/>
              </w:rPr>
              <w:t>.</w:t>
            </w:r>
            <w:bookmarkEnd w:id="3"/>
          </w:p>
          <w:p w14:paraId="69954DBB" w14:textId="77777777" w:rsidR="00EF3195" w:rsidRPr="00D235D1" w:rsidRDefault="00EF3195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935EF99" w14:textId="4DBAA91A" w:rsidR="00EF3195" w:rsidRPr="001F325E" w:rsidRDefault="00EF3195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Aslan A., </w:t>
            </w:r>
            <w:proofErr w:type="spellStart"/>
            <w:r>
              <w:rPr>
                <w:rFonts w:ascii="Times New Roman" w:hAnsi="Times New Roman" w:cs="Times New Roman"/>
              </w:rPr>
              <w:t>Karlstrom</w:t>
            </w:r>
            <w:proofErr w:type="spellEnd"/>
            <w:r w:rsidRPr="00EF3195">
              <w:rPr>
                <w:rFonts w:ascii="Times New Roman" w:hAnsi="Times New Roman" w:cs="Times New Roman"/>
              </w:rPr>
              <w:t xml:space="preserve"> K.</w:t>
            </w:r>
            <w:r>
              <w:rPr>
                <w:rFonts w:ascii="Times New Roman" w:hAnsi="Times New Roman" w:cs="Times New Roman"/>
              </w:rPr>
              <w:t xml:space="preserve"> E., Crossey</w:t>
            </w:r>
            <w:r w:rsidRPr="00EF3195">
              <w:rPr>
                <w:rFonts w:ascii="Times New Roman" w:hAnsi="Times New Roman" w:cs="Times New Roman"/>
              </w:rPr>
              <w:t xml:space="preserve"> 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95">
              <w:rPr>
                <w:rFonts w:ascii="Times New Roman" w:hAnsi="Times New Roman" w:cs="Times New Roman"/>
              </w:rPr>
              <w:t>J.</w:t>
            </w:r>
            <w:r>
              <w:rPr>
                <w:rFonts w:ascii="Times New Roman" w:hAnsi="Times New Roman" w:cs="Times New Roman"/>
              </w:rPr>
              <w:t xml:space="preserve"> et al.</w:t>
            </w:r>
            <w:r w:rsidRPr="00EF3195">
              <w:rPr>
                <w:rFonts w:ascii="Times New Roman" w:hAnsi="Times New Roman" w:cs="Times New Roman"/>
              </w:rPr>
              <w:t xml:space="preserve"> Late Cenozoic evolution of the Colorado Rockies: </w:t>
            </w:r>
            <w:r w:rsidRPr="00EF3195">
              <w:rPr>
                <w:rFonts w:ascii="Times New Roman" w:hAnsi="Times New Roman" w:cs="Times New Roman"/>
              </w:rPr>
              <w:lastRenderedPageBreak/>
              <w:t>Evidence for Neogene u</w:t>
            </w:r>
            <w:r>
              <w:rPr>
                <w:rFonts w:ascii="Times New Roman" w:hAnsi="Times New Roman" w:cs="Times New Roman"/>
              </w:rPr>
              <w:t>plift and drainage integration / Morgan</w:t>
            </w:r>
            <w:r w:rsidRPr="00EF3195">
              <w:rPr>
                <w:rFonts w:ascii="Times New Roman" w:hAnsi="Times New Roman" w:cs="Times New Roman"/>
              </w:rPr>
              <w:t xml:space="preserve"> 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95">
              <w:rPr>
                <w:rFonts w:ascii="Times New Roman" w:hAnsi="Times New Roman" w:cs="Times New Roman"/>
              </w:rPr>
              <w:t xml:space="preserve">A., </w:t>
            </w:r>
            <w:proofErr w:type="spellStart"/>
            <w:r>
              <w:rPr>
                <w:rFonts w:ascii="Times New Roman" w:hAnsi="Times New Roman" w:cs="Times New Roman"/>
              </w:rPr>
              <w:t>Quane</w:t>
            </w:r>
            <w:proofErr w:type="spellEnd"/>
            <w:r w:rsidRPr="00EF3195">
              <w:rPr>
                <w:rFonts w:ascii="Times New Roman" w:hAnsi="Times New Roman" w:cs="Times New Roman"/>
              </w:rPr>
              <w:t xml:space="preserve"> S.</w:t>
            </w:r>
            <w:r>
              <w:rPr>
                <w:rFonts w:ascii="Times New Roman" w:hAnsi="Times New Roman" w:cs="Times New Roman"/>
              </w:rPr>
              <w:t xml:space="preserve"> L., eds.</w:t>
            </w:r>
            <w:r w:rsidRPr="00EF3195">
              <w:rPr>
                <w:rFonts w:ascii="Times New Roman" w:hAnsi="Times New Roman" w:cs="Times New Roman"/>
              </w:rPr>
              <w:t xml:space="preserve"> Through the Generations: Geologic and Anthropogenic Field Excursions in the Rocky Mountains from Modern to Ancient: Geological Society of A</w:t>
            </w:r>
            <w:r>
              <w:rPr>
                <w:rFonts w:ascii="Times New Roman" w:hAnsi="Times New Roman" w:cs="Times New Roman"/>
              </w:rPr>
              <w:t>merica Field Guide 18, 2010. p. 21–54.</w:t>
            </w:r>
            <w:r w:rsidRPr="00EF3195">
              <w:rPr>
                <w:rFonts w:ascii="Times New Roman" w:hAnsi="Times New Roman" w:cs="Times New Roman"/>
              </w:rPr>
              <w:t xml:space="preserve"> </w:t>
            </w:r>
            <w:r w:rsidR="001F325E" w:rsidRPr="001F325E">
              <w:rPr>
                <w:rFonts w:ascii="Times New Roman" w:hAnsi="Times New Roman" w:cs="Times New Roman"/>
              </w:rPr>
              <w:t>https://doi.org/10.1130/2010.0018(02)</w:t>
            </w:r>
            <w:r w:rsidRPr="001F325E">
              <w:rPr>
                <w:rFonts w:ascii="Times New Roman" w:hAnsi="Times New Roman" w:cs="Times New Roman"/>
              </w:rPr>
              <w:t>.</w:t>
            </w:r>
          </w:p>
          <w:p w14:paraId="5C863507" w14:textId="6FEEE993" w:rsidR="001F325E" w:rsidRPr="001F325E" w:rsidRDefault="001F325E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B838D96" w14:textId="0B5747E6" w:rsidR="001F325E" w:rsidRDefault="001F325E" w:rsidP="001F325E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1F325E">
              <w:rPr>
                <w:rFonts w:ascii="Times New Roman" w:hAnsi="Times New Roman" w:cs="Times New Roman"/>
                <w:lang w:val="ru-RU"/>
              </w:rPr>
              <w:t>Шилов Е. М., Смирнов А. В., Козловская Н. Л</w:t>
            </w:r>
            <w:r>
              <w:rPr>
                <w:rFonts w:ascii="Times New Roman" w:hAnsi="Times New Roman" w:cs="Times New Roman"/>
                <w:lang w:val="ru-RU"/>
              </w:rPr>
              <w:t>., редакторы. Нефрология. Клини</w:t>
            </w:r>
            <w:r w:rsidRPr="001F325E">
              <w:rPr>
                <w:rFonts w:ascii="Times New Roman" w:hAnsi="Times New Roman" w:cs="Times New Roman"/>
                <w:lang w:val="ru-RU"/>
              </w:rPr>
              <w:t>ческие рекомендации. Москва: ГЭОТАР-</w:t>
            </w:r>
            <w:r w:rsidRPr="007A680C">
              <w:rPr>
                <w:rFonts w:ascii="Times New Roman" w:hAnsi="Times New Roman" w:cs="Times New Roman"/>
                <w:lang w:val="ru-RU"/>
              </w:rPr>
              <w:t xml:space="preserve">Медиа, 2016. </w:t>
            </w:r>
            <w:r w:rsidRPr="001F325E">
              <w:rPr>
                <w:rFonts w:ascii="Times New Roman" w:hAnsi="Times New Roman" w:cs="Times New Roman"/>
              </w:rPr>
              <w:t>816 с.</w:t>
            </w:r>
          </w:p>
          <w:p w14:paraId="04BB1636" w14:textId="77777777" w:rsidR="005E17FF" w:rsidRDefault="005E17FF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049520AE" w14:textId="66058BC9" w:rsidR="005E17FF" w:rsidRPr="00EF3195" w:rsidRDefault="005E17FF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E17FF">
              <w:rPr>
                <w:rFonts w:ascii="Times New Roman" w:hAnsi="Times New Roman" w:cs="Times New Roman"/>
              </w:rPr>
              <w:t xml:space="preserve">Volpe J. A., National Transportation Systems Center (U. S.). National Transportation Statistics 2021, 50th Anniversary Edition. </w:t>
            </w:r>
            <w:proofErr w:type="gramStart"/>
            <w:r w:rsidRPr="005E17FF">
              <w:rPr>
                <w:rFonts w:ascii="Times New Roman" w:hAnsi="Times New Roman" w:cs="Times New Roman"/>
              </w:rPr>
              <w:t>Washington :</w:t>
            </w:r>
            <w:proofErr w:type="gramEnd"/>
            <w:r w:rsidRPr="005E17FF">
              <w:rPr>
                <w:rFonts w:ascii="Times New Roman" w:hAnsi="Times New Roman" w:cs="Times New Roman"/>
              </w:rPr>
              <w:t xml:space="preserve"> United States. Department of Transportation. Bureau of Transportation Statistics, 2021. 587 p.</w:t>
            </w:r>
          </w:p>
        </w:tc>
        <w:tc>
          <w:tcPr>
            <w:tcW w:w="5104" w:type="dxa"/>
          </w:tcPr>
          <w:p w14:paraId="68135C7F" w14:textId="77777777" w:rsidR="00D31A6F" w:rsidRPr="00491010" w:rsidRDefault="0049101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Public health in the Tyumen Region (without autonomous </w:t>
            </w:r>
            <w:proofErr w:type="spellStart"/>
            <w:r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okrugs</w:t>
            </w:r>
            <w:proofErr w:type="spellEnd"/>
            <w:r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and activity of health care institutions in 2021. </w:t>
            </w:r>
            <w:r w:rsidR="00580EC9"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Statistical </w:t>
            </w:r>
            <w:r w:rsidR="00C378AA"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="00580EC9"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Tyumen: </w:t>
            </w:r>
            <w:proofErr w:type="spellStart"/>
            <w:r w:rsidR="00580EC9"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Aiveks</w:t>
            </w:r>
            <w:proofErr w:type="spellEnd"/>
            <w:r w:rsidR="00580EC9"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2022. 352 p. (In Russ).</w:t>
            </w:r>
          </w:p>
          <w:p w14:paraId="49D05133" w14:textId="77777777" w:rsidR="00A214C4" w:rsidRDefault="00A214C4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C7DBEE" w14:textId="77777777" w:rsidR="004D6FEB" w:rsidRPr="00491010" w:rsidRDefault="004D6FEB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4D2177" w14:textId="77777777" w:rsidR="00010D8E" w:rsidRPr="00491010" w:rsidRDefault="00010D8E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Ponomarenko</w:t>
            </w:r>
            <w:proofErr w:type="spellEnd"/>
            <w:r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N., ed. </w:t>
            </w:r>
            <w:r w:rsidR="00C378AA"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and rehabilitation medicine</w:t>
            </w:r>
            <w:r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National guidelines. Moscow: GEOTAR-Me</w:t>
            </w:r>
            <w:r w:rsidR="00C378AA"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dia; 2016. 688 p. (In </w:t>
            </w:r>
            <w:r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r w:rsidR="00345EC0"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9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F098A35" w14:textId="77777777" w:rsidR="00A214C4" w:rsidRPr="00491010" w:rsidRDefault="00A214C4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490EBC" w14:textId="77777777" w:rsidR="00DC5379" w:rsidRDefault="00451076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010">
              <w:rPr>
                <w:rFonts w:ascii="Times New Roman" w:hAnsi="Times New Roman" w:cs="Times New Roman"/>
              </w:rPr>
              <w:t>Gokhberg</w:t>
            </w:r>
            <w:proofErr w:type="spellEnd"/>
            <w:r w:rsidRPr="00491010">
              <w:rPr>
                <w:rFonts w:ascii="Times New Roman" w:hAnsi="Times New Roman" w:cs="Times New Roman"/>
              </w:rPr>
              <w:t xml:space="preserve"> L. M., </w:t>
            </w:r>
            <w:proofErr w:type="spellStart"/>
            <w:r w:rsidRPr="00491010">
              <w:rPr>
                <w:rFonts w:ascii="Times New Roman" w:hAnsi="Times New Roman" w:cs="Times New Roman"/>
              </w:rPr>
              <w:t>Kuzmicheva</w:t>
            </w:r>
            <w:proofErr w:type="spellEnd"/>
            <w:r w:rsidRPr="00491010">
              <w:rPr>
                <w:rFonts w:ascii="Times New Roman" w:hAnsi="Times New Roman" w:cs="Times New Roman"/>
              </w:rPr>
              <w:t xml:space="preserve"> L. B., </w:t>
            </w:r>
            <w:proofErr w:type="spellStart"/>
            <w:r w:rsidRPr="00491010">
              <w:rPr>
                <w:rFonts w:ascii="Times New Roman" w:hAnsi="Times New Roman" w:cs="Times New Roman"/>
              </w:rPr>
              <w:t>Ozerova</w:t>
            </w:r>
            <w:proofErr w:type="spellEnd"/>
            <w:r w:rsidR="00C378AA" w:rsidRPr="00491010">
              <w:rPr>
                <w:rFonts w:ascii="Times New Roman" w:hAnsi="Times New Roman" w:cs="Times New Roman"/>
              </w:rPr>
              <w:t> </w:t>
            </w:r>
            <w:r w:rsidRPr="00491010">
              <w:rPr>
                <w:rFonts w:ascii="Times New Roman" w:hAnsi="Times New Roman" w:cs="Times New Roman"/>
              </w:rPr>
              <w:t xml:space="preserve">O. K. et al. </w:t>
            </w:r>
            <w:r w:rsidR="00C378AA" w:rsidRPr="00491010">
              <w:rPr>
                <w:rFonts w:ascii="Times New Roman" w:hAnsi="Times New Roman" w:cs="Times New Roman"/>
              </w:rPr>
              <w:t>Education in numbers</w:t>
            </w:r>
            <w:r w:rsidRPr="00491010">
              <w:rPr>
                <w:rFonts w:ascii="Times New Roman" w:hAnsi="Times New Roman" w:cs="Times New Roman"/>
              </w:rPr>
              <w:t xml:space="preserve">: 2022. Brief statistical </w:t>
            </w:r>
            <w:proofErr w:type="spellStart"/>
            <w:r w:rsidRPr="00491010">
              <w:rPr>
                <w:rFonts w:ascii="Times New Roman" w:hAnsi="Times New Roman" w:cs="Times New Roman"/>
              </w:rPr>
              <w:t>databook</w:t>
            </w:r>
            <w:proofErr w:type="spellEnd"/>
            <w:r w:rsidRPr="00491010">
              <w:rPr>
                <w:rFonts w:ascii="Times New Roman" w:hAnsi="Times New Roman" w:cs="Times New Roman"/>
              </w:rPr>
              <w:t xml:space="preserve">. Moscow: </w:t>
            </w:r>
            <w:r w:rsidR="00C378AA" w:rsidRPr="00491010">
              <w:rPr>
                <w:rFonts w:ascii="Times New Roman" w:hAnsi="Times New Roman" w:cs="Times New Roman"/>
              </w:rPr>
              <w:t>HSE University</w:t>
            </w:r>
            <w:r w:rsidRPr="00491010">
              <w:rPr>
                <w:rFonts w:ascii="Times New Roman" w:hAnsi="Times New Roman" w:cs="Times New Roman"/>
              </w:rPr>
              <w:t>; 2022. 132 p. (In Russ</w:t>
            </w:r>
            <w:r w:rsidR="00345EC0" w:rsidRPr="00491010">
              <w:rPr>
                <w:rFonts w:ascii="Times New Roman" w:hAnsi="Times New Roman" w:cs="Times New Roman"/>
              </w:rPr>
              <w:t>.</w:t>
            </w:r>
            <w:r w:rsidRPr="00491010">
              <w:rPr>
                <w:rFonts w:ascii="Times New Roman" w:hAnsi="Times New Roman" w:cs="Times New Roman"/>
              </w:rPr>
              <w:t>).</w:t>
            </w:r>
          </w:p>
          <w:p w14:paraId="1119B8B6" w14:textId="77777777" w:rsidR="00EF3195" w:rsidRDefault="00EF3195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6FFB5DED" w14:textId="26A3BFB5" w:rsidR="00EF3195" w:rsidRDefault="00EF3195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Aslan A., </w:t>
            </w:r>
            <w:proofErr w:type="spellStart"/>
            <w:r>
              <w:rPr>
                <w:rFonts w:ascii="Times New Roman" w:hAnsi="Times New Roman" w:cs="Times New Roman"/>
              </w:rPr>
              <w:t>Karlstrom</w:t>
            </w:r>
            <w:proofErr w:type="spellEnd"/>
            <w:r w:rsidRPr="00EF3195">
              <w:rPr>
                <w:rFonts w:ascii="Times New Roman" w:hAnsi="Times New Roman" w:cs="Times New Roman"/>
              </w:rPr>
              <w:t xml:space="preserve"> K.</w:t>
            </w:r>
            <w:r>
              <w:rPr>
                <w:rFonts w:ascii="Times New Roman" w:hAnsi="Times New Roman" w:cs="Times New Roman"/>
              </w:rPr>
              <w:t xml:space="preserve"> E., Crossey</w:t>
            </w:r>
            <w:r w:rsidRPr="00EF3195">
              <w:rPr>
                <w:rFonts w:ascii="Times New Roman" w:hAnsi="Times New Roman" w:cs="Times New Roman"/>
              </w:rPr>
              <w:t xml:space="preserve"> 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95">
              <w:rPr>
                <w:rFonts w:ascii="Times New Roman" w:hAnsi="Times New Roman" w:cs="Times New Roman"/>
              </w:rPr>
              <w:t>J.</w:t>
            </w:r>
            <w:r>
              <w:rPr>
                <w:rFonts w:ascii="Times New Roman" w:hAnsi="Times New Roman" w:cs="Times New Roman"/>
              </w:rPr>
              <w:t xml:space="preserve"> et al.</w:t>
            </w:r>
            <w:r w:rsidRPr="00EF3195">
              <w:rPr>
                <w:rFonts w:ascii="Times New Roman" w:hAnsi="Times New Roman" w:cs="Times New Roman"/>
              </w:rPr>
              <w:t xml:space="preserve"> Late Cenozoic evolution of the Colorado Rockies: </w:t>
            </w:r>
            <w:r w:rsidRPr="00EF3195">
              <w:rPr>
                <w:rFonts w:ascii="Times New Roman" w:hAnsi="Times New Roman" w:cs="Times New Roman"/>
              </w:rPr>
              <w:lastRenderedPageBreak/>
              <w:t>Evidence for Neogene u</w:t>
            </w:r>
            <w:r>
              <w:rPr>
                <w:rFonts w:ascii="Times New Roman" w:hAnsi="Times New Roman" w:cs="Times New Roman"/>
              </w:rPr>
              <w:t>plift and drainage integration. In: Morgan</w:t>
            </w:r>
            <w:r w:rsidRPr="00EF3195">
              <w:rPr>
                <w:rFonts w:ascii="Times New Roman" w:hAnsi="Times New Roman" w:cs="Times New Roman"/>
              </w:rPr>
              <w:t xml:space="preserve"> 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95">
              <w:rPr>
                <w:rFonts w:ascii="Times New Roman" w:hAnsi="Times New Roman" w:cs="Times New Roman"/>
              </w:rPr>
              <w:t xml:space="preserve">A., </w:t>
            </w:r>
            <w:proofErr w:type="spellStart"/>
            <w:r>
              <w:rPr>
                <w:rFonts w:ascii="Times New Roman" w:hAnsi="Times New Roman" w:cs="Times New Roman"/>
              </w:rPr>
              <w:t>Quane</w:t>
            </w:r>
            <w:proofErr w:type="spellEnd"/>
            <w:r w:rsidRPr="00EF3195">
              <w:rPr>
                <w:rFonts w:ascii="Times New Roman" w:hAnsi="Times New Roman" w:cs="Times New Roman"/>
              </w:rPr>
              <w:t xml:space="preserve"> S.</w:t>
            </w:r>
            <w:r>
              <w:rPr>
                <w:rFonts w:ascii="Times New Roman" w:hAnsi="Times New Roman" w:cs="Times New Roman"/>
              </w:rPr>
              <w:t xml:space="preserve"> L., eds.</w:t>
            </w:r>
            <w:r w:rsidRPr="00EF3195">
              <w:rPr>
                <w:rFonts w:ascii="Times New Roman" w:hAnsi="Times New Roman" w:cs="Times New Roman"/>
              </w:rPr>
              <w:t xml:space="preserve"> Through the Generations: Geologic and Anthropogenic Field Excursions in the Rocky Mountains from Modern to Ancient: Geological Society of A</w:t>
            </w:r>
            <w:r>
              <w:rPr>
                <w:rFonts w:ascii="Times New Roman" w:hAnsi="Times New Roman" w:cs="Times New Roman"/>
              </w:rPr>
              <w:t>merica Field Guide 18; 2010. p. 21–54.</w:t>
            </w:r>
            <w:r w:rsidRPr="00EF3195">
              <w:rPr>
                <w:rFonts w:ascii="Times New Roman" w:hAnsi="Times New Roman" w:cs="Times New Roman"/>
              </w:rPr>
              <w:t xml:space="preserve"> </w:t>
            </w:r>
            <w:r w:rsidR="005E17FF" w:rsidRPr="005E17FF">
              <w:rPr>
                <w:rFonts w:ascii="Times New Roman" w:hAnsi="Times New Roman" w:cs="Times New Roman"/>
              </w:rPr>
              <w:t>https://doi.org/10.1130/2010.0018(02)</w:t>
            </w:r>
            <w:r w:rsidRPr="00EF3195">
              <w:rPr>
                <w:rFonts w:ascii="Times New Roman" w:hAnsi="Times New Roman" w:cs="Times New Roman"/>
              </w:rPr>
              <w:t>.</w:t>
            </w:r>
          </w:p>
          <w:p w14:paraId="6D54B71E" w14:textId="11F816FC" w:rsidR="005E17FF" w:rsidRDefault="005E17FF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5966D74" w14:textId="42ECFFCA" w:rsidR="001F325E" w:rsidRDefault="001F325E" w:rsidP="001F325E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F325E">
              <w:rPr>
                <w:rFonts w:ascii="Times New Roman" w:hAnsi="Times New Roman" w:cs="Times New Roman"/>
                <w:color w:val="auto"/>
              </w:rPr>
              <w:t>Shilov</w:t>
            </w:r>
            <w:proofErr w:type="spellEnd"/>
            <w:r w:rsidRPr="001F325E">
              <w:rPr>
                <w:rFonts w:ascii="Times New Roman" w:hAnsi="Times New Roman" w:cs="Times New Roman"/>
                <w:color w:val="auto"/>
              </w:rPr>
              <w:t xml:space="preserve"> E. M., Smirnov A. V., </w:t>
            </w:r>
            <w:proofErr w:type="spellStart"/>
            <w:r w:rsidRPr="001F325E">
              <w:rPr>
                <w:rFonts w:ascii="Times New Roman" w:hAnsi="Times New Roman" w:cs="Times New Roman"/>
                <w:color w:val="auto"/>
              </w:rPr>
              <w:t>Kozlovskaya</w:t>
            </w:r>
            <w:proofErr w:type="spellEnd"/>
            <w:r w:rsidRPr="001F325E">
              <w:rPr>
                <w:rFonts w:ascii="Times New Roman" w:hAnsi="Times New Roman" w:cs="Times New Roman"/>
                <w:color w:val="auto"/>
              </w:rPr>
              <w:t xml:space="preserve"> N. L., eds. Nephrology. Clinical guidelines. Moscow: GEOTAR-Media; 2016. 816 p. (In Russ.).</w:t>
            </w:r>
          </w:p>
          <w:p w14:paraId="2CC1D8B3" w14:textId="68A38B1B" w:rsidR="001F325E" w:rsidRDefault="001F325E" w:rsidP="001F325E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51C6924" w14:textId="77777777" w:rsidR="007A680C" w:rsidRPr="005E17FF" w:rsidRDefault="007A680C" w:rsidP="001F325E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C07BAAA" w14:textId="307931E9" w:rsidR="005E17FF" w:rsidRPr="00666A01" w:rsidRDefault="005E17FF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E17FF">
              <w:rPr>
                <w:rFonts w:ascii="Times New Roman" w:hAnsi="Times New Roman" w:cs="Times New Roman"/>
                <w:color w:val="auto"/>
              </w:rPr>
              <w:t xml:space="preserve">Volpe J. A., National Transportation Systems Center (U. S.). National Transportation Statistics 2021, 50th </w:t>
            </w:r>
            <w:r>
              <w:rPr>
                <w:rFonts w:ascii="Times New Roman" w:hAnsi="Times New Roman" w:cs="Times New Roman"/>
                <w:color w:val="auto"/>
              </w:rPr>
              <w:t>Anniversary Edition. Washington</w:t>
            </w:r>
            <w:r w:rsidRPr="005E17FF">
              <w:rPr>
                <w:rFonts w:ascii="Times New Roman" w:hAnsi="Times New Roman" w:cs="Times New Roman"/>
                <w:color w:val="auto"/>
              </w:rPr>
              <w:t>: United States. Department of Transportation. Bure</w:t>
            </w:r>
            <w:r>
              <w:rPr>
                <w:rFonts w:ascii="Times New Roman" w:hAnsi="Times New Roman" w:cs="Times New Roman"/>
                <w:color w:val="auto"/>
              </w:rPr>
              <w:t>au of Transportation Statistics;</w:t>
            </w:r>
            <w:r w:rsidRPr="005E17FF">
              <w:rPr>
                <w:rFonts w:ascii="Times New Roman" w:hAnsi="Times New Roman" w:cs="Times New Roman"/>
                <w:color w:val="auto"/>
              </w:rPr>
              <w:t xml:space="preserve"> 2021. 587 p.</w:t>
            </w:r>
          </w:p>
        </w:tc>
      </w:tr>
      <w:tr w:rsidR="003D3742" w:rsidRPr="007A680C" w14:paraId="03A1C1DA" w14:textId="77777777" w:rsidTr="00FB077C">
        <w:tc>
          <w:tcPr>
            <w:tcW w:w="10207" w:type="dxa"/>
            <w:gridSpan w:val="2"/>
          </w:tcPr>
          <w:p w14:paraId="07E40C61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Авторефераты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диссертации</w:t>
            </w:r>
            <w:r w:rsidR="00D67996"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D67996"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</w:t>
            </w:r>
          </w:p>
          <w:p w14:paraId="52BBA47A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Extended Abstracts of Theses, Theses</w:t>
            </w:r>
            <w:r w:rsidR="00D67996"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Monographs</w:t>
            </w:r>
          </w:p>
        </w:tc>
      </w:tr>
      <w:tr w:rsidR="003D3742" w:rsidRPr="005E17FF" w14:paraId="2F5AFB97" w14:textId="77777777" w:rsidTr="00FB077C">
        <w:tc>
          <w:tcPr>
            <w:tcW w:w="5103" w:type="dxa"/>
          </w:tcPr>
          <w:p w14:paraId="6F968064" w14:textId="77777777" w:rsidR="003D3742" w:rsidRPr="00483B34" w:rsidRDefault="003D374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Э. А. Исследовательская деятельность как фактор профессионального самоопределения студентов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колледжа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... канд.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 наук. М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2015. 27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BC85F01" w14:textId="28B0FF1A" w:rsidR="003D3742" w:rsidRDefault="003D374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374E21" w14:textId="77777777" w:rsidR="00530FB9" w:rsidRPr="00483B34" w:rsidRDefault="00530FB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F1B21B" w14:textId="77777777" w:rsidR="003D3742" w:rsidRPr="00E85638" w:rsidRDefault="003D3742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Yoshida Y. Essays </w:t>
            </w:r>
            <w:r w:rsidR="00A26A58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urban transportation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Doctoral </w:t>
            </w:r>
            <w:r w:rsidR="00CD2C02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Thesis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CD2C02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Boston</w:t>
            </w:r>
            <w:r w:rsidR="001E0DE7"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1E0DE7"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Boston</w:t>
            </w:r>
            <w:r w:rsidR="001E0DE7"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College</w:t>
            </w:r>
            <w:r w:rsidR="001E0DE7"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A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2001. </w:t>
            </w:r>
            <w:r w:rsidRPr="00E85638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8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AA2AD" w14:textId="77777777" w:rsidR="00D67996" w:rsidRPr="00E85638" w:rsidRDefault="00D67996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C421" w14:textId="77777777" w:rsidR="00D67996" w:rsidRPr="00491010" w:rsidRDefault="00D67996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Каган Е. М. Рентгенодиагностика заболеваний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пищевода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9101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491010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1968. 228 с.</w:t>
            </w:r>
          </w:p>
          <w:p w14:paraId="2C23F471" w14:textId="49BD1EFB" w:rsidR="00D31A6F" w:rsidRDefault="00D31A6F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A5899" w14:textId="77777777" w:rsidR="00530FB9" w:rsidRPr="00491010" w:rsidRDefault="00530FB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54D57" w14:textId="77777777" w:rsidR="00D31A6F" w:rsidRPr="00483B34" w:rsidRDefault="00D31A6F" w:rsidP="00530FB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Аксельров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М. А., Алимова М. М., Барадулин А. А. и др.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-19: первый опыт.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2020 :</w:t>
            </w:r>
            <w:proofErr w:type="gramEnd"/>
            <w:r w:rsidR="0049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010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491010">
              <w:rPr>
                <w:rFonts w:ascii="Times New Roman" w:hAnsi="Times New Roman" w:cs="Times New Roman"/>
                <w:sz w:val="24"/>
                <w:szCs w:val="24"/>
              </w:rPr>
              <w:t>. / под ред. проф. П. Б. 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Зотова.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Тюмень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ВекторБук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, 2021. 463 с. </w:t>
            </w:r>
          </w:p>
          <w:p w14:paraId="1B550EF3" w14:textId="77777777" w:rsidR="006B793F" w:rsidRPr="00483B34" w:rsidRDefault="006B793F" w:rsidP="00530FB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3BFF" w14:textId="77777777" w:rsidR="00D31A6F" w:rsidRPr="00483B34" w:rsidRDefault="006B793F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bookmarkStart w:id="4" w:name="_Ref135014871"/>
            <w:r w:rsidRPr="00483B34">
              <w:rPr>
                <w:rFonts w:ascii="Times New Roman" w:hAnsi="Times New Roman" w:cs="Times New Roman"/>
                <w:color w:val="auto"/>
                <w:lang w:val="ru-RU"/>
              </w:rPr>
              <w:t>Инновации в современной системе об</w:t>
            </w:r>
            <w:r w:rsidR="00491010">
              <w:rPr>
                <w:rFonts w:ascii="Times New Roman" w:hAnsi="Times New Roman" w:cs="Times New Roman"/>
                <w:color w:val="auto"/>
                <w:lang w:val="ru-RU"/>
              </w:rPr>
              <w:t xml:space="preserve">разования: подходы и </w:t>
            </w:r>
            <w:proofErr w:type="gramStart"/>
            <w:r w:rsidR="00491010">
              <w:rPr>
                <w:rFonts w:ascii="Times New Roman" w:hAnsi="Times New Roman" w:cs="Times New Roman"/>
                <w:color w:val="auto"/>
                <w:lang w:val="ru-RU"/>
              </w:rPr>
              <w:t>решения :</w:t>
            </w:r>
            <w:proofErr w:type="gramEnd"/>
            <w:r w:rsidR="0049101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="00491010">
              <w:rPr>
                <w:rFonts w:ascii="Times New Roman" w:hAnsi="Times New Roman" w:cs="Times New Roman"/>
                <w:color w:val="auto"/>
                <w:lang w:val="ru-RU"/>
              </w:rPr>
              <w:t>моногр</w:t>
            </w:r>
            <w:proofErr w:type="spellEnd"/>
            <w:r w:rsidR="00491010">
              <w:rPr>
                <w:rFonts w:ascii="Times New Roman" w:hAnsi="Times New Roman" w:cs="Times New Roman"/>
                <w:color w:val="auto"/>
                <w:lang w:val="ru-RU"/>
              </w:rPr>
              <w:t>. / отв. ред. А. Ю. </w:t>
            </w:r>
            <w:proofErr w:type="spellStart"/>
            <w:r w:rsidRPr="00483B34">
              <w:rPr>
                <w:rFonts w:ascii="Times New Roman" w:hAnsi="Times New Roman" w:cs="Times New Roman"/>
                <w:color w:val="auto"/>
                <w:lang w:val="ru-RU"/>
              </w:rPr>
              <w:t>Нагорнова</w:t>
            </w:r>
            <w:proofErr w:type="spellEnd"/>
            <w:r w:rsidRPr="00483B34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gramStart"/>
            <w:r w:rsidRPr="00483B34">
              <w:rPr>
                <w:rFonts w:ascii="Times New Roman" w:hAnsi="Times New Roman" w:cs="Times New Roman"/>
                <w:color w:val="auto"/>
                <w:lang w:val="ru-RU"/>
              </w:rPr>
              <w:t>Ульяновск :</w:t>
            </w:r>
            <w:proofErr w:type="gramEnd"/>
            <w:r w:rsidRPr="00483B34">
              <w:rPr>
                <w:rFonts w:ascii="Times New Roman" w:hAnsi="Times New Roman" w:cs="Times New Roman"/>
                <w:color w:val="auto"/>
                <w:lang w:val="ru-RU"/>
              </w:rPr>
              <w:t xml:space="preserve"> Зебра, 2016. 494 с.</w:t>
            </w:r>
            <w:bookmarkEnd w:id="4"/>
          </w:p>
        </w:tc>
        <w:tc>
          <w:tcPr>
            <w:tcW w:w="5104" w:type="dxa"/>
          </w:tcPr>
          <w:p w14:paraId="7AA9768E" w14:textId="77777777" w:rsidR="003D3742" w:rsidRPr="00483B34" w:rsidRDefault="007E349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Kurmanova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A.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Issledovatelskaia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deiate</w:t>
            </w:r>
            <w:r w:rsidR="00FF2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lnost</w:t>
            </w:r>
            <w:proofErr w:type="spellEnd"/>
            <w:r w:rsidR="00FF2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2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 w:rsidR="00FF2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2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professionalnogo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samoopredeleniia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studentov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kolledzha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Extended abstract of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Sci. (Education) Thesis. Moscow; 2015. 27 p.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52362C62" w14:textId="77777777" w:rsidR="007E3499" w:rsidRPr="00483B34" w:rsidRDefault="007E349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517CC1" w14:textId="77777777" w:rsidR="007E3499" w:rsidRPr="00483B34" w:rsidRDefault="007E3499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Yoshida Y. Essays in urban transportation. Doctoral Thesis. Boston: Boston College; 2001. 62 p.</w:t>
            </w:r>
          </w:p>
          <w:p w14:paraId="682BA0B9" w14:textId="77777777" w:rsidR="00D67996" w:rsidRPr="00483B34" w:rsidRDefault="00D67996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C1C448" w14:textId="77777777" w:rsidR="00D67996" w:rsidRPr="00483B34" w:rsidRDefault="00D67996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Kagan E. M.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Rentgenodiagnostika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zabolevanii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pishchevoda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8469C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Monograph. Moscow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Meditsina</w:t>
            </w:r>
            <w:proofErr w:type="spellEnd"/>
            <w:r w:rsidR="00CE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1968. 228 p.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 </w:t>
            </w:r>
            <w:r w:rsidR="00493767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3767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6093DE4A" w14:textId="77777777" w:rsidR="00D31A6F" w:rsidRPr="00483B34" w:rsidRDefault="00D31A6F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BF05C7" w14:textId="25656795" w:rsidR="006B793F" w:rsidRDefault="00D31A6F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Akselrov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5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A., </w:t>
            </w:r>
            <w:proofErr w:type="spellStart"/>
            <w:r w:rsidR="00475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Alimova</w:t>
            </w:r>
            <w:proofErr w:type="spellEnd"/>
            <w:r w:rsidR="00475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M., </w:t>
            </w:r>
            <w:proofErr w:type="spellStart"/>
            <w:r w:rsidR="00475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Baradulin</w:t>
            </w:r>
            <w:proofErr w:type="spellEnd"/>
            <w:r w:rsidR="00475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A. et al. COVID-19:</w:t>
            </w:r>
            <w:r w:rsidR="00CE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pervyi</w:t>
            </w:r>
            <w:proofErr w:type="spellEnd"/>
            <w:r w:rsidR="00CE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opyt</w:t>
            </w:r>
            <w:proofErr w:type="spellEnd"/>
            <w:r w:rsidR="00CE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2020. M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onograph.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Zotov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B., ed. Tyum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en: </w:t>
            </w:r>
            <w:proofErr w:type="spellStart"/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VektorBuk</w:t>
            </w:r>
            <w:proofErr w:type="spellEnd"/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2021. 463 p. (In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E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384D6681" w14:textId="77777777" w:rsidR="00491010" w:rsidRPr="00483B34" w:rsidRDefault="00491010" w:rsidP="00530F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623A15" w14:textId="1F7F826A" w:rsidR="006B793F" w:rsidRPr="00483B34" w:rsidRDefault="006B793F" w:rsidP="00530FB9">
            <w:pPr>
              <w:pStyle w:val="Default"/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3B34">
              <w:rPr>
                <w:rFonts w:ascii="Times New Roman" w:hAnsi="Times New Roman" w:cs="Times New Roman"/>
                <w:color w:val="auto"/>
              </w:rPr>
              <w:t>Nagornova</w:t>
            </w:r>
            <w:proofErr w:type="spellEnd"/>
            <w:r w:rsidRPr="00483B34">
              <w:rPr>
                <w:rFonts w:ascii="Times New Roman" w:hAnsi="Times New Roman" w:cs="Times New Roman"/>
                <w:color w:val="auto"/>
              </w:rPr>
              <w:t xml:space="preserve"> A. Yu., ed. </w:t>
            </w:r>
            <w:proofErr w:type="spellStart"/>
            <w:r w:rsidRPr="00483B34">
              <w:rPr>
                <w:rFonts w:ascii="Times New Roman" w:hAnsi="Times New Roman" w:cs="Times New Roman"/>
                <w:color w:val="auto"/>
              </w:rPr>
              <w:t>Innovatsii</w:t>
            </w:r>
            <w:proofErr w:type="spellEnd"/>
            <w:r w:rsidRPr="00483B34">
              <w:rPr>
                <w:rFonts w:ascii="Times New Roman" w:hAnsi="Times New Roman" w:cs="Times New Roman"/>
                <w:color w:val="auto"/>
              </w:rPr>
              <w:t xml:space="preserve"> v </w:t>
            </w:r>
            <w:proofErr w:type="spellStart"/>
            <w:r w:rsidRPr="00483B34">
              <w:rPr>
                <w:rFonts w:ascii="Times New Roman" w:hAnsi="Times New Roman" w:cs="Times New Roman"/>
                <w:color w:val="auto"/>
              </w:rPr>
              <w:t>sovremennoi</w:t>
            </w:r>
            <w:proofErr w:type="spellEnd"/>
            <w:r w:rsidRPr="00483B3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color w:val="auto"/>
              </w:rPr>
              <w:t>sisteme</w:t>
            </w:r>
            <w:proofErr w:type="spellEnd"/>
            <w:r w:rsidRPr="00483B3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color w:val="auto"/>
              </w:rPr>
              <w:t>o</w:t>
            </w:r>
            <w:r w:rsidR="005E17FF">
              <w:rPr>
                <w:rFonts w:ascii="Times New Roman" w:hAnsi="Times New Roman" w:cs="Times New Roman"/>
                <w:color w:val="auto"/>
              </w:rPr>
              <w:t>brazovaniya</w:t>
            </w:r>
            <w:proofErr w:type="spellEnd"/>
            <w:r w:rsidR="005E17FF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="005E17FF">
              <w:rPr>
                <w:rFonts w:ascii="Times New Roman" w:hAnsi="Times New Roman" w:cs="Times New Roman"/>
                <w:color w:val="auto"/>
              </w:rPr>
              <w:t>podkhody</w:t>
            </w:r>
            <w:proofErr w:type="spellEnd"/>
            <w:r w:rsidR="005E17F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="005E17F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color w:val="auto"/>
              </w:rPr>
              <w:t>resheniy</w:t>
            </w:r>
            <w:r w:rsidRPr="00483B34">
              <w:rPr>
                <w:rFonts w:ascii="Times New Roman" w:hAnsi="Times New Roman" w:cs="Times New Roman"/>
                <w:color w:val="auto"/>
              </w:rPr>
              <w:t>a</w:t>
            </w:r>
            <w:proofErr w:type="spellEnd"/>
            <w:r w:rsidRPr="00483B34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491010">
              <w:rPr>
                <w:rFonts w:ascii="Times New Roman" w:hAnsi="Times New Roman" w:cs="Times New Roman"/>
                <w:color w:val="auto"/>
              </w:rPr>
              <w:t>M</w:t>
            </w:r>
            <w:r w:rsidRPr="00483B34">
              <w:rPr>
                <w:rFonts w:ascii="Times New Roman" w:hAnsi="Times New Roman" w:cs="Times New Roman"/>
                <w:color w:val="auto"/>
              </w:rPr>
              <w:t>onograph. Ulyanovsk</w:t>
            </w:r>
            <w:r w:rsidRPr="00DF597B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483B34">
              <w:rPr>
                <w:rFonts w:ascii="Times New Roman" w:hAnsi="Times New Roman" w:cs="Times New Roman"/>
                <w:color w:val="auto"/>
              </w:rPr>
              <w:t>Zebra</w:t>
            </w:r>
            <w:r w:rsidRPr="00DF597B">
              <w:rPr>
                <w:rFonts w:ascii="Times New Roman" w:hAnsi="Times New Roman" w:cs="Times New Roman"/>
                <w:color w:val="auto"/>
              </w:rPr>
              <w:t xml:space="preserve">; 2016. 494 </w:t>
            </w:r>
            <w:r w:rsidRPr="00483B34">
              <w:rPr>
                <w:rFonts w:ascii="Times New Roman" w:hAnsi="Times New Roman" w:cs="Times New Roman"/>
                <w:color w:val="auto"/>
              </w:rPr>
              <w:t>p</w:t>
            </w:r>
            <w:r w:rsidRPr="00DF597B">
              <w:rPr>
                <w:rFonts w:ascii="Times New Roman" w:hAnsi="Times New Roman" w:cs="Times New Roman"/>
                <w:color w:val="auto"/>
              </w:rPr>
              <w:t>. (</w:t>
            </w:r>
            <w:r w:rsidRPr="00483B34">
              <w:rPr>
                <w:rFonts w:ascii="Times New Roman" w:hAnsi="Times New Roman" w:cs="Times New Roman"/>
                <w:color w:val="auto"/>
              </w:rPr>
              <w:t>In</w:t>
            </w:r>
            <w:r w:rsidRPr="00DF59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83B34">
              <w:rPr>
                <w:rFonts w:ascii="Times New Roman" w:hAnsi="Times New Roman" w:cs="Times New Roman"/>
                <w:color w:val="auto"/>
              </w:rPr>
              <w:t>Russ</w:t>
            </w:r>
            <w:r w:rsidR="00643403">
              <w:rPr>
                <w:rFonts w:ascii="Times New Roman" w:hAnsi="Times New Roman" w:cs="Times New Roman"/>
                <w:color w:val="auto"/>
              </w:rPr>
              <w:t>.</w:t>
            </w:r>
            <w:r w:rsidRPr="00DF597B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</w:tc>
      </w:tr>
      <w:tr w:rsidR="003D3742" w:rsidRPr="00483B34" w14:paraId="2B76D7BD" w14:textId="77777777" w:rsidTr="00FB077C">
        <w:tc>
          <w:tcPr>
            <w:tcW w:w="10207" w:type="dxa"/>
            <w:gridSpan w:val="2"/>
          </w:tcPr>
          <w:p w14:paraId="5072A007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Статьи из материалов конференций</w:t>
            </w:r>
          </w:p>
          <w:p w14:paraId="58721405" w14:textId="77777777" w:rsidR="003D3742" w:rsidRPr="00483B34" w:rsidRDefault="003D3742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Conference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Proceedings</w:t>
            </w:r>
          </w:p>
        </w:tc>
      </w:tr>
      <w:tr w:rsidR="003D3742" w:rsidRPr="00483B34" w14:paraId="5CA85B52" w14:textId="77777777" w:rsidTr="00FB077C">
        <w:tc>
          <w:tcPr>
            <w:tcW w:w="5103" w:type="dxa"/>
          </w:tcPr>
          <w:p w14:paraId="093F31EC" w14:textId="77777777" w:rsidR="003D3742" w:rsidRPr="00483B34" w:rsidRDefault="003D3742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Э. А. Концептуальные положения моделирования процесса профессионального самоопределения студентов колледжа в системе исследовательской работы // Целостный педагогический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процесс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ст. / отв. ред. И. В. Павлов.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Чебоксары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ЧКПИ им. И. Я. Яковлева, 2013. С. 146–150. </w:t>
            </w:r>
          </w:p>
          <w:p w14:paraId="19960FDE" w14:textId="77777777" w:rsidR="00C14CEC" w:rsidRPr="00483B34" w:rsidRDefault="00C14CEC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66B4" w14:textId="77777777" w:rsidR="003D3742" w:rsidRPr="00483B34" w:rsidRDefault="003D3742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Т. П., Савченко Е. А. Педагогическое общение: сущность, функции, структура, уровни // Язык и актуальные проблемы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образования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., 31 января 2018 г., г. Москва.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МАНПО, 2018.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 3. С. 374–377.</w:t>
            </w:r>
          </w:p>
          <w:p w14:paraId="5DCFE3ED" w14:textId="0DFA7E38" w:rsidR="00A52D44" w:rsidRDefault="00A52D44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8F2A6" w14:textId="77777777" w:rsidR="007A680C" w:rsidRPr="00483B34" w:rsidRDefault="007A680C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0D743" w14:textId="77777777" w:rsidR="00A52D44" w:rsidRPr="00E403F1" w:rsidRDefault="00A52D44" w:rsidP="00FB07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Котов М. А.,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Щедренок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В. В., Шумилова В. С. Роль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мультисрезовой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компьютерной томографии в диагностике внутрисуставных переломов, на этапе приемного покоя многопрофильного стационара // Тенденции развития науки и </w:t>
            </w:r>
            <w:proofErr w:type="gram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образования :</w:t>
            </w:r>
            <w:proofErr w:type="gram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сб. науч. тр.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науч.-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</w:t>
            </w:r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тич</w:t>
            </w:r>
            <w:proofErr w:type="spellEnd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конф</w:t>
            </w:r>
            <w:proofErr w:type="spellEnd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., 31 июля 2015 г., г.</w:t>
            </w:r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Москва. В 3 ч. </w:t>
            </w:r>
            <w:proofErr w:type="gram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М. :</w:t>
            </w:r>
            <w:proofErr w:type="gram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АР-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Консалт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2015. С</w:t>
            </w:r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E403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87–88.</w:t>
            </w:r>
          </w:p>
          <w:p w14:paraId="718F010D" w14:textId="7047B79A" w:rsidR="004F05BB" w:rsidRDefault="004F05BB" w:rsidP="00FB07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6283627" w14:textId="77777777" w:rsidR="000058D8" w:rsidRPr="00D54E2A" w:rsidRDefault="000058D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Сурихин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П. Л. Общественная опасность соучастников коррупционного преступления // Антикоррупционная безопасность: выявление угроз и стратегия </w:t>
            </w:r>
            <w:proofErr w:type="gramStart"/>
            <w:r w:rsidR="00E403F1" w:rsidRPr="00E403F1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Pr="00E403F1">
              <w:rPr>
                <w:rFonts w:ascii="Times New Roman" w:hAnsi="Times New Roman" w:cs="Times New Roman"/>
                <w:sz w:val="24"/>
                <w:szCs w:val="24"/>
              </w:rPr>
              <w:t>чения :</w:t>
            </w:r>
            <w:proofErr w:type="gramEnd"/>
            <w:r w:rsidRPr="00E403F1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  <w:r w:rsidR="0056500C">
              <w:rPr>
                <w:rFonts w:ascii="Times New Roman" w:hAnsi="Times New Roman" w:cs="Times New Roman"/>
                <w:sz w:val="24"/>
                <w:szCs w:val="24"/>
              </w:rPr>
              <w:t>. науч. ст.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антикоррупционного форума, 19–20 декабря 2020 г.</w:t>
            </w:r>
            <w:r w:rsidR="0056500C">
              <w:rPr>
                <w:rFonts w:ascii="Times New Roman" w:hAnsi="Times New Roman" w:cs="Times New Roman"/>
                <w:sz w:val="24"/>
                <w:szCs w:val="24"/>
              </w:rPr>
              <w:t>, г. Красноярск</w:t>
            </w:r>
            <w:r w:rsidR="0056500C"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/ отв. ред. И. А.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Дамм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Акунченко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Красноярск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Сибир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 ун-т, 2020. С</w:t>
            </w:r>
            <w:r w:rsidR="004F05BB"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F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194–200.</w:t>
            </w:r>
          </w:p>
          <w:p w14:paraId="1FB23556" w14:textId="77777777" w:rsidR="00A52D44" w:rsidRPr="00D54E2A" w:rsidRDefault="00A52D44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B4DC71" w14:textId="77777777" w:rsidR="00F70F6B" w:rsidRPr="00483B34" w:rsidRDefault="00F70F6B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Karpunina</w:t>
            </w:r>
            <w:proofErr w:type="spellEnd"/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Magomaeva</w:t>
            </w:r>
            <w:proofErr w:type="spellEnd"/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Kochyan</w:t>
            </w:r>
            <w:proofErr w:type="spellEnd"/>
            <w:r w:rsidR="0012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inequality and forms of its appearance: A comparative analysis in t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OECD and BRICS countries //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Proceedings of the 37th IBIMA C</w:t>
            </w:r>
            <w:r w:rsidRP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onference,</w:t>
            </w:r>
            <w:r w:rsidR="004F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 30–31, 2021,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Cordoba, Spain.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IBIMA Publishing,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  <w:r w:rsidR="004F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1028–1039.</w:t>
            </w:r>
          </w:p>
          <w:p w14:paraId="36B0D375" w14:textId="77777777" w:rsidR="00121766" w:rsidRPr="00483B34" w:rsidRDefault="0012176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ACEEF8" w14:textId="77777777" w:rsidR="003D3742" w:rsidRPr="00483B34" w:rsidRDefault="003D3742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Bourassa S. Effects of </w:t>
            </w:r>
            <w:r w:rsidR="00A26A58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 care on young children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Proceedings of the </w:t>
            </w:r>
            <w:r w:rsidR="00A26A58" w:rsidRP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 Annual Meeting of th</w:t>
            </w:r>
            <w:r w:rsidRP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Internationa</w:t>
            </w:r>
            <w:r w:rsidR="00C22485" w:rsidRP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Society for Child Psychology.</w:t>
            </w:r>
            <w:r w:rsidR="00C22485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52D44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Atlanta, Georgia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1999. P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44–46.</w:t>
            </w:r>
          </w:p>
        </w:tc>
        <w:tc>
          <w:tcPr>
            <w:tcW w:w="5104" w:type="dxa"/>
          </w:tcPr>
          <w:p w14:paraId="5D587429" w14:textId="03871545" w:rsidR="003D3742" w:rsidRPr="00483B34" w:rsidRDefault="004F6CF5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Kurmanova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A.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Kontsept</w:t>
            </w:r>
            <w:r w:rsidR="005E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ualnye</w:t>
            </w:r>
            <w:proofErr w:type="spellEnd"/>
            <w:r w:rsidR="005E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polozheniya</w:t>
            </w:r>
            <w:proofErr w:type="spellEnd"/>
            <w:r w:rsidR="005E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modelirovaniy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protsessa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professionalnogo</w:t>
            </w:r>
            <w:proofErr w:type="spellEnd"/>
            <w:r w:rsidR="005E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samoopredeleniy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studentov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kolledzha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sisteme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issledovatelskoi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raboty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In: </w:t>
            </w:r>
            <w:r w:rsidR="00AB271E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</w:t>
            </w:r>
            <w:r w:rsidR="004F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I. </w:t>
            </w:r>
            <w:r w:rsidR="00C15F4D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 w:rsidR="00AB271E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ed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B271E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271E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Collection of </w:t>
            </w:r>
            <w:r w:rsidR="004F05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510CA7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cientific </w:t>
            </w:r>
            <w:r w:rsidR="004F05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B271E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rticles</w:t>
            </w:r>
            <w:r w:rsidR="00861CD1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</w:t>
            </w:r>
            <w:proofErr w:type="spellStart"/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Tselostnyi</w:t>
            </w:r>
            <w:proofErr w:type="spellEnd"/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pedagogicheskii</w:t>
            </w:r>
            <w:proofErr w:type="spellEnd"/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protsess</w:t>
            </w:r>
            <w:proofErr w:type="spellEnd"/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”</w:t>
            </w:r>
            <w:r w:rsidR="00C22485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1839B0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2485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Cheboksary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I. Yakovlev C</w:t>
            </w:r>
            <w:r w:rsidR="0012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HSPU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2013. p. 146‒150. (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256D4175" w14:textId="77777777" w:rsidR="00AB271E" w:rsidRPr="00483B34" w:rsidRDefault="00AB271E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74E2F1" w14:textId="40053F4F" w:rsidR="00AB271E" w:rsidRPr="00483B34" w:rsidRDefault="00744B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Makarova T. P.,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Savchenko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A.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Pedagogicheskoe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obshchenie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sushchnost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funktsii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urovni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In:</w:t>
            </w:r>
            <w:r w:rsidR="00861CD1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4CEC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Procee</w:t>
            </w:r>
            <w:r w:rsidR="00436139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C14CEC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ings of the International Research-to-Practice Conference</w:t>
            </w:r>
            <w:r w:rsidR="00861CD1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</w:t>
            </w:r>
            <w:proofErr w:type="spellStart"/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Iazyk</w:t>
            </w:r>
            <w:proofErr w:type="spellEnd"/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="005E17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aktualnye</w:t>
            </w:r>
            <w:proofErr w:type="spellEnd"/>
            <w:r w:rsidR="005E17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problemy</w:t>
            </w:r>
            <w:proofErr w:type="spellEnd"/>
            <w:r w:rsidR="005E17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17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obrazovaniy</w:t>
            </w:r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proofErr w:type="spellEnd"/>
            <w:r w:rsidR="00861CD1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”</w:t>
            </w:r>
            <w:r w:rsidR="00C14CEC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C14CEC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January 31, 2018, Moscow. Moscow: MANPO; 2018. Is. 3. p. 374‒377.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14CEC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7E3335A7" w14:textId="77777777" w:rsidR="006A367D" w:rsidRPr="00483B34" w:rsidRDefault="006A367D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9E3C7C" w14:textId="0BC04E32" w:rsidR="00A52D44" w:rsidRPr="00483B34" w:rsidRDefault="00A52D44" w:rsidP="00FB07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Kotov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M. A</w:t>
            </w:r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Shchedrenok</w:t>
            </w:r>
            <w:proofErr w:type="spellEnd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V. V., </w:t>
            </w:r>
            <w:proofErr w:type="spellStart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Shumilova</w:t>
            </w:r>
            <w:proofErr w:type="spellEnd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V. S.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Rol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multisrezovoi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kompiuternoi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tomografii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v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diagnostike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vnutrisustavnykh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perelomov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etape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priemnogo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pokoia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mnogoprofilnogo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statsionara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. In: </w:t>
            </w:r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Proceedings of the International Research-to-Practice Conference “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Tendentsii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razvitiia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nauki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obrazovaniia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”,</w:t>
            </w:r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July 3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1, 2015, Moscow. In 3 chaps. Moscow: AR-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Konsalt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; 2015. p. 87‒88. (In Russ</w:t>
            </w:r>
            <w:r w:rsidR="00643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).  </w:t>
            </w:r>
          </w:p>
          <w:p w14:paraId="0A831B6B" w14:textId="0111AF03" w:rsidR="000058D8" w:rsidRDefault="000058D8" w:rsidP="00FB07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1E73BE5D" w14:textId="55E05306" w:rsidR="007A680C" w:rsidRPr="00BE542A" w:rsidRDefault="007A680C" w:rsidP="00FB07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62BF9E74" w14:textId="3C43AFE9" w:rsidR="000058D8" w:rsidRPr="00483B34" w:rsidRDefault="000058D8" w:rsidP="00FB07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Surikhin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P. L.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Obshchestvennaia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opasnost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souchastni</w:t>
            </w:r>
            <w:r w:rsidR="005E17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kov</w:t>
            </w:r>
            <w:proofErr w:type="spellEnd"/>
            <w:r w:rsidR="005E17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17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korruptsionnogo</w:t>
            </w:r>
            <w:proofErr w:type="spellEnd"/>
            <w:r w:rsidR="005E17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17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prestupleniy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. In: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amm</w:t>
            </w:r>
            <w:proofErr w:type="spellEnd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I. A., </w:t>
            </w:r>
            <w:proofErr w:type="spellStart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Akunchenko</w:t>
            </w:r>
            <w:proofErr w:type="spellEnd"/>
            <w:r w:rsidR="004F05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E. A., ed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s. </w:t>
            </w:r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Proceedings of the </w:t>
            </w:r>
            <w:r w:rsidR="004F05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5th</w:t>
            </w:r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Siberian Anti-Corruption Forum “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="005E1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ntikorruptsionnay</w:t>
            </w:r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bezopasnost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vyiavlenie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ugroz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strategiia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403F1" w:rsidRPr="00E40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obespeche</w:t>
            </w:r>
            <w:r w:rsidRPr="00E40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niia</w:t>
            </w:r>
            <w:proofErr w:type="spellEnd"/>
            <w:r w:rsidRPr="00E40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”,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December 19‒20, 2020</w:t>
            </w:r>
            <w:r w:rsidR="0056500C" w:rsidRPr="005650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="005650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Krasnoyarsk</w:t>
            </w:r>
            <w:r w:rsidR="0056500C" w:rsidRPr="005650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Krasnoyarsk: Siberian Federal University; 2020. p. 194–200. (In Russ</w:t>
            </w:r>
            <w:r w:rsidR="00643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).</w:t>
            </w:r>
          </w:p>
          <w:p w14:paraId="6C2EA606" w14:textId="77777777" w:rsidR="00A52D44" w:rsidRPr="00483B34" w:rsidRDefault="00A52D44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A424DF" w14:textId="77777777" w:rsidR="000058D8" w:rsidRPr="00483B34" w:rsidRDefault="000058D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27600B" w14:textId="77777777" w:rsidR="00F70F6B" w:rsidRPr="00483B34" w:rsidRDefault="00F70F6B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Karpunina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K.,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Magomaeva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R.,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Kochyan</w:t>
            </w:r>
            <w:proofErr w:type="spellEnd"/>
            <w:r w:rsidR="0012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A. et al. Digital inequality and forms of its appearance: A comparative analysis in the OECD and BRICS countries. In: </w:t>
            </w:r>
            <w:r w:rsidR="004F05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Proceedings of the 37th IBIMA C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onference, </w:t>
            </w:r>
            <w:r w:rsidR="004F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30–31, 2021,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Cordoba, Spain. Cordoba: IBIMA Publishing; 2021</w:t>
            </w:r>
            <w:r w:rsidR="004F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2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1028–1039.</w:t>
            </w:r>
          </w:p>
          <w:p w14:paraId="599C6873" w14:textId="77777777" w:rsidR="00F70F6B" w:rsidRPr="00483B34" w:rsidRDefault="00F70F6B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5FF78A" w14:textId="77777777" w:rsidR="00C14CEC" w:rsidRPr="00483B34" w:rsidRDefault="0085698E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Bourassa S. Effects of child care on young children. In: 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Proceedings of the Third Annual Meeting of the Internation</w:t>
            </w:r>
            <w:r w:rsidR="00C22485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 Society for Child Psychology.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2D44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Atlanta, Georgia;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1999. p. 44–46.</w:t>
            </w:r>
          </w:p>
        </w:tc>
      </w:tr>
      <w:tr w:rsidR="005914EF" w:rsidRPr="00483B34" w14:paraId="28E5E45D" w14:textId="77777777" w:rsidTr="00FB077C">
        <w:tc>
          <w:tcPr>
            <w:tcW w:w="10207" w:type="dxa"/>
            <w:gridSpan w:val="2"/>
          </w:tcPr>
          <w:p w14:paraId="41C45219" w14:textId="77777777" w:rsidR="005914EF" w:rsidRPr="00483B34" w:rsidRDefault="005914EF" w:rsidP="0059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из периодического печатного издания</w:t>
            </w:r>
          </w:p>
          <w:p w14:paraId="238E65D8" w14:textId="77777777" w:rsidR="005914EF" w:rsidRPr="00483B34" w:rsidRDefault="005914EF" w:rsidP="0059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Articles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Periodicals</w:t>
            </w:r>
          </w:p>
        </w:tc>
      </w:tr>
      <w:tr w:rsidR="003D3742" w:rsidRPr="00843328" w14:paraId="6F6DA29E" w14:textId="77777777" w:rsidTr="00FB077C">
        <w:tc>
          <w:tcPr>
            <w:tcW w:w="5103" w:type="dxa"/>
          </w:tcPr>
          <w:p w14:paraId="167695E9" w14:textId="77777777" w:rsidR="005914EF" w:rsidRPr="00E85638" w:rsidRDefault="005914EF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Разумовский В. Г.,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А. А. Метод модельных гипотез как метод познания в науке и школе // Наука и школа. </w:t>
            </w:r>
            <w:r w:rsidRPr="00E8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1997. № 4. </w:t>
            </w:r>
            <w:r w:rsidRPr="00666A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2–7.</w:t>
            </w:r>
          </w:p>
          <w:p w14:paraId="5E61C21E" w14:textId="77777777" w:rsidR="005914EF" w:rsidRPr="00E85638" w:rsidRDefault="005914EF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60D4C2" w14:textId="77777777" w:rsidR="00483B34" w:rsidRPr="006E44D6" w:rsidRDefault="006E44D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 M. T., Zhang X., Xu 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Hepatic fibrosis associates with multiple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cardiometabolic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disease risk factors: The Framingham Heart Study // </w:t>
            </w:r>
            <w:proofErr w:type="spellStart"/>
            <w:r w:rsidRPr="006E44D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Hepatology</w:t>
            </w:r>
            <w:proofErr w:type="spellEnd"/>
            <w:r w:rsidRPr="006E4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2021. Vol. </w:t>
            </w:r>
            <w:r w:rsidRPr="006E4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no. </w:t>
            </w:r>
            <w:r w:rsidRPr="006E4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P. </w:t>
            </w:r>
            <w:r w:rsidRPr="006E4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548‒559. </w:t>
            </w:r>
          </w:p>
          <w:p w14:paraId="08CF0AD8" w14:textId="77777777" w:rsidR="006E44D6" w:rsidRPr="00483B34" w:rsidRDefault="006E44D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DFB752" w14:textId="77777777" w:rsidR="005914EF" w:rsidRPr="00483B34" w:rsidRDefault="005914EF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Wegener D. T., Petty R. E. Mood management across affective states: The h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edonic contingency hypothesis //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Personality and Social Psychology.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1E0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="001E0DE7" w:rsidRPr="001E0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6A58" w:rsidRPr="00483B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E0DE7" w:rsidRPr="001E0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E0DE7" w:rsidRPr="001E0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1034–1048.</w:t>
            </w:r>
          </w:p>
          <w:p w14:paraId="668876C4" w14:textId="77777777" w:rsidR="00344740" w:rsidRPr="00483B34" w:rsidRDefault="003447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55D63" w14:textId="77777777" w:rsidR="003D3742" w:rsidRPr="00D235D1" w:rsidRDefault="005914EF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Матюшкова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Т. М. Исследование ценностных ориентаций у студентов музыкального отделения педагогического колледжа // Фундаментальные исследования. </w:t>
            </w:r>
            <w:r w:rsidRPr="00D2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2014. </w:t>
            </w:r>
            <w:r w:rsidR="001C1D2E" w:rsidRPr="00D2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2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2639–2643.</w:t>
            </w:r>
          </w:p>
          <w:p w14:paraId="256270DC" w14:textId="77777777" w:rsidR="00843328" w:rsidRPr="00D235D1" w:rsidRDefault="0084332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1E5314" w14:textId="77777777" w:rsidR="00843328" w:rsidRPr="007A680C" w:rsidRDefault="0084332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Peterzell</w:t>
            </w:r>
            <w:proofErr w:type="spellEnd"/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 late than never //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1990. Vol. 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no. 17. P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. 20–21.</w:t>
            </w:r>
          </w:p>
          <w:p w14:paraId="5DDFA053" w14:textId="77777777" w:rsidR="00915102" w:rsidRPr="007A680C" w:rsidRDefault="00915102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11CF7" w14:textId="1BC8414B" w:rsidR="00915102" w:rsidRPr="00843328" w:rsidRDefault="00915102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10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А. Новый облик поселка // К победе коммунизма. </w:t>
            </w: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1970. 8 августа. </w:t>
            </w:r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95.</w:t>
            </w:r>
          </w:p>
        </w:tc>
        <w:tc>
          <w:tcPr>
            <w:tcW w:w="5104" w:type="dxa"/>
          </w:tcPr>
          <w:p w14:paraId="0900E874" w14:textId="77777777" w:rsidR="003D3742" w:rsidRPr="00483B34" w:rsidRDefault="003447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Razumovsky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Pinsky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modelnykh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gipotez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poznaniia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nauke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shkole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Nauka</w:t>
            </w:r>
            <w:proofErr w:type="spellEnd"/>
            <w:r w:rsidRPr="00666A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666A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shkola</w:t>
            </w:r>
            <w:proofErr w:type="spellEnd"/>
            <w:r w:rsidRPr="00666A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666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1997;(4):2‒7.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2E270E1" w14:textId="77777777" w:rsidR="00344740" w:rsidRPr="00483B34" w:rsidRDefault="003447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1106D5" w14:textId="77777777" w:rsidR="00483B34" w:rsidRDefault="006E44D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 M. T., Zhang X., Xu 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Hepatic fibrosis associates with multiple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cardiometabolic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disease risk factors: The Framingham Heart Study.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Hepatology</w:t>
            </w:r>
            <w:proofErr w:type="spellEnd"/>
            <w:r w:rsidRPr="00E8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2021;73(2):548‒559. </w:t>
            </w:r>
          </w:p>
          <w:p w14:paraId="5C4001D4" w14:textId="77777777" w:rsidR="004F05BB" w:rsidRPr="00483B34" w:rsidRDefault="004F05BB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931ACD" w14:textId="77777777" w:rsidR="00344740" w:rsidRPr="00483B34" w:rsidRDefault="003447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Wegener D. T., Petty R. E. Mood management across affective states: The hedonic contingency hypothesis. 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Journal of Personality and Social Psychology.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1994;66:1034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–1048.</w:t>
            </w:r>
          </w:p>
          <w:p w14:paraId="0C77FCD3" w14:textId="77777777" w:rsidR="00344740" w:rsidRPr="00483B34" w:rsidRDefault="003447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EA4D41" w14:textId="77777777" w:rsidR="00344740" w:rsidRDefault="003447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Matyushkova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M. Research of valuable orientations at students of musical office of teacher training college.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Fundamental Research. </w:t>
            </w:r>
            <w:r w:rsidR="00577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2014;(12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):2639‒2643. (In 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411E6F54" w14:textId="77777777" w:rsidR="00843328" w:rsidRDefault="0084332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B1042D" w14:textId="77777777" w:rsidR="00843328" w:rsidRDefault="0084332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BD5C87" w14:textId="77777777" w:rsidR="00843328" w:rsidRDefault="0084332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Better late than never. </w:t>
            </w:r>
            <w:r w:rsidRPr="008433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1990: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135(17)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20–21.</w:t>
            </w:r>
          </w:p>
          <w:p w14:paraId="45797323" w14:textId="77777777" w:rsidR="00915102" w:rsidRDefault="00915102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2ACFAA" w14:textId="21940870" w:rsidR="00915102" w:rsidRPr="00843328" w:rsidRDefault="00915102" w:rsidP="00915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Mikhailov</w:t>
            </w:r>
            <w:proofErr w:type="spellEnd"/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Novy</w:t>
            </w:r>
            <w:proofErr w:type="spellEnd"/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oblik</w:t>
            </w:r>
            <w:proofErr w:type="spellEnd"/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poselka</w:t>
            </w:r>
            <w:proofErr w:type="spellEnd"/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151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K </w:t>
            </w:r>
            <w:proofErr w:type="spellStart"/>
            <w:r w:rsidRPr="009151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pobede</w:t>
            </w:r>
            <w:proofErr w:type="spellEnd"/>
            <w:r w:rsidRPr="009151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1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kommunizma</w:t>
            </w:r>
            <w:proofErr w:type="spellEnd"/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1970. No. 95.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 8</w:t>
            </w:r>
            <w:r w:rsidRPr="00915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(In Russ.).</w:t>
            </w:r>
          </w:p>
        </w:tc>
      </w:tr>
      <w:tr w:rsidR="00123262" w:rsidRPr="007A680C" w14:paraId="42141EB5" w14:textId="77777777" w:rsidTr="00FB077C">
        <w:tc>
          <w:tcPr>
            <w:tcW w:w="10207" w:type="dxa"/>
            <w:gridSpan w:val="2"/>
          </w:tcPr>
          <w:p w14:paraId="5C047CF6" w14:textId="77777777" w:rsidR="00123262" w:rsidRPr="00483B34" w:rsidRDefault="00123262" w:rsidP="0012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 на иностранном языке (кроме английского)</w:t>
            </w:r>
          </w:p>
          <w:p w14:paraId="333AC30F" w14:textId="77777777" w:rsidR="00123262" w:rsidRPr="00483B34" w:rsidRDefault="00123262" w:rsidP="0012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Foreign</w:t>
            </w:r>
            <w:r w:rsidR="004362B0"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549"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Language</w:t>
            </w:r>
            <w:r w:rsidR="00C75549"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549"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  <w:p w14:paraId="4D08413E" w14:textId="77777777" w:rsidR="009C7643" w:rsidRPr="004D3889" w:rsidRDefault="009C7643" w:rsidP="00123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публикаций и имена авторов должны быть переведены на английский язык</w:t>
            </w:r>
            <w:r w:rsidR="004D3889" w:rsidRPr="004D38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059DA2F" w14:textId="2FF626E3" w:rsidR="004D3889" w:rsidRPr="004D3889" w:rsidRDefault="004D3889" w:rsidP="00123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D3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titles of publications and the names of authors must be translated into English.</w:t>
            </w:r>
          </w:p>
        </w:tc>
      </w:tr>
      <w:tr w:rsidR="00123262" w:rsidRPr="00B373C4" w14:paraId="52113E54" w14:textId="77777777" w:rsidTr="00FB077C">
        <w:tc>
          <w:tcPr>
            <w:tcW w:w="5103" w:type="dxa"/>
          </w:tcPr>
          <w:p w14:paraId="18EAD34F" w14:textId="77777777" w:rsidR="00123262" w:rsidRPr="00B2126A" w:rsidRDefault="00123262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Heidegger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Kant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</w:t>
            </w:r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metaphysics</w:t>
            </w:r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60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mplete</w:t>
            </w:r>
            <w:r w:rsidR="006013EC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dition</w:t>
            </w:r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="0058469C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Heidegger </w:t>
            </w:r>
            <w:r w:rsidR="001E0DE7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8469C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Frankfurt</w:t>
            </w:r>
            <w:r w:rsidR="0058469C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469C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8469C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proofErr w:type="gramStart"/>
            <w:r w:rsidR="0058469C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58469C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Vittorio</w:t>
            </w:r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Klostermann</w:t>
            </w:r>
            <w:proofErr w:type="spellEnd"/>
            <w:r w:rsidR="001E0DE7"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1991.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3. 317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29D7D25" w14:textId="77777777" w:rsidR="00295040" w:rsidRPr="00B2126A" w:rsidRDefault="002950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D6F851" w14:textId="797E8EC7" w:rsidR="00295040" w:rsidRPr="00483B34" w:rsidRDefault="002950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Yamashita H. Pro shogi players rating and game record analysis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Proceedings of the Game Pro</w:t>
            </w:r>
            <w:r w:rsidRP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gramming Workshop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9–16. </w:t>
            </w:r>
          </w:p>
          <w:p w14:paraId="38010947" w14:textId="5459DF1F" w:rsidR="00EB53DD" w:rsidRDefault="00EB53DD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D19A4E" w14:textId="77777777" w:rsidR="00FB077C" w:rsidRPr="00483B34" w:rsidRDefault="00FB077C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39776D" w14:textId="77777777" w:rsidR="00EB53DD" w:rsidRDefault="00EB53DD" w:rsidP="00FB077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Hinterwimmer</w:t>
            </w:r>
            <w:proofErr w:type="spellEnd"/>
            <w:r w:rsidRPr="00483B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483B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Kanz</w:t>
            </w:r>
            <w:proofErr w:type="spellEnd"/>
            <w:r w:rsidRPr="00483B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K. G. Validation of the Ottawa Knee Rules for standard radiographs in acute knee injuries</w:t>
            </w:r>
            <w:r w:rsidR="001E0D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//</w:t>
            </w:r>
            <w:r w:rsidRPr="00483B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0D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Unfallchirurg</w:t>
            </w:r>
            <w:proofErr w:type="spellEnd"/>
            <w:r w:rsidRPr="001E0D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="001E0D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2002. Vol. </w:t>
            </w:r>
            <w:r w:rsidRPr="00483B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105</w:t>
            </w:r>
            <w:r w:rsidR="001E0DE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P. </w:t>
            </w:r>
            <w:r w:rsidRPr="00483B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624–626. </w:t>
            </w:r>
          </w:p>
          <w:p w14:paraId="12F01942" w14:textId="77777777" w:rsidR="00843328" w:rsidRDefault="00843328" w:rsidP="00FB077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70C1332E" w14:textId="12A0479B" w:rsidR="00843328" w:rsidRDefault="0084332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Ellingsen</w:t>
            </w:r>
            <w:proofErr w:type="spellEnd"/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E.,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Wilhelmsen</w:t>
            </w:r>
            <w:proofErr w:type="spellEnd"/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 (2002). Anxiety about illness among medical and law 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Tidsskr</w:t>
            </w:r>
            <w:proofErr w:type="spellEnd"/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</w:t>
            </w:r>
            <w:proofErr w:type="gramEnd"/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Laeg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eforen</w:t>
            </w:r>
            <w:proofErr w:type="spellEnd"/>
            <w:r w:rsid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2002. Vol. 122, no. 8. P.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785–787.</w:t>
            </w:r>
          </w:p>
          <w:p w14:paraId="18CB4D86" w14:textId="77777777" w:rsidR="00934936" w:rsidRDefault="0093493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CDB812" w14:textId="3D016227" w:rsidR="00934936" w:rsidRPr="00483B34" w:rsidRDefault="0093493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Bussières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E.-L., St-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Effectiveness and efficiency of adult transition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programs: A systematic review //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Canadian 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ychology/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canadienne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2017</w:t>
            </w:r>
            <w:r w:rsidR="00B37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58.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354–365. https://doi.org/10.1037/cap0000104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04" w:type="dxa"/>
          </w:tcPr>
          <w:p w14:paraId="611B44C2" w14:textId="77777777" w:rsidR="00123262" w:rsidRPr="00D54E2A" w:rsidRDefault="00123262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Heidegger M. Kant and the problem of metaphysics. In: Heidegger M. Co</w:t>
            </w:r>
            <w:r w:rsidR="0060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mplete e</w:t>
            </w:r>
            <w:r w:rsidR="0058469C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dition. </w:t>
            </w:r>
            <w:r w:rsidR="0058469C" w:rsidRPr="00D54E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Frankfurt a./M.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Vittorio Klostermann; 1991. </w:t>
            </w:r>
            <w:proofErr w:type="spellStart"/>
            <w:r w:rsidRPr="00D54E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Dept</w:t>
            </w:r>
            <w:proofErr w:type="spellEnd"/>
            <w:r w:rsidRPr="00D54E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643403" w:rsidRPr="00D54E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Vol. 3. 317 p. (In </w:t>
            </w:r>
            <w:r w:rsidRPr="00D54E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German).</w:t>
            </w:r>
          </w:p>
          <w:p w14:paraId="6E29A57C" w14:textId="77777777" w:rsidR="00295040" w:rsidRPr="00D54E2A" w:rsidRDefault="002950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EBE6C2C" w14:textId="165ECC4E" w:rsidR="00295040" w:rsidRPr="00483B34" w:rsidRDefault="0029504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Yamashita H. Pro shogi players rating and game record analysis. </w:t>
            </w:r>
            <w:r w:rsidR="001E34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Proceedings of the Game Pro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gramming Workshop.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2014:9–16. (In Japanese).</w:t>
            </w:r>
          </w:p>
          <w:p w14:paraId="7A48C400" w14:textId="77777777" w:rsidR="00EB53DD" w:rsidRPr="00483B34" w:rsidRDefault="00EB53DD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8F6E08" w14:textId="77777777" w:rsidR="00EB53DD" w:rsidRDefault="00EB53DD" w:rsidP="00FB07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Hinterwimmer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Kanz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K. G. Validation of the Ottawa Knee Rules for standard radiographs in acute knee injuries.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Unfallchirurg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="00643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643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2002;105:624</w:t>
            </w:r>
            <w:proofErr w:type="gramEnd"/>
            <w:r w:rsidR="00643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–626. (In </w:t>
            </w:r>
            <w:r w:rsidRPr="00483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German).</w:t>
            </w:r>
          </w:p>
          <w:p w14:paraId="2CE8CFBB" w14:textId="77777777" w:rsidR="001E34BD" w:rsidRDefault="001E34BD" w:rsidP="00FB07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6CD09CA3" w14:textId="77777777" w:rsidR="001E34BD" w:rsidRDefault="0084332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Ellingsen</w:t>
            </w:r>
            <w:proofErr w:type="spellEnd"/>
            <w:r w:rsidR="001E34BD"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E.,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Wilhelmsen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</w:t>
            </w:r>
            <w:r w:rsidR="001E34BD"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3F9A" w:rsidRPr="006F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Anxiety about illness among medical and law students</w:t>
            </w:r>
            <w:r w:rsidR="001E34BD"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E34BD" w:rsidRPr="008433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Tidsskr</w:t>
            </w:r>
            <w:proofErr w:type="spellEnd"/>
            <w:r w:rsidR="001E34BD" w:rsidRPr="008433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="001E34BD" w:rsidRPr="008433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Nor</w:t>
            </w:r>
            <w:proofErr w:type="gramEnd"/>
            <w:r w:rsidR="001E34BD" w:rsidRPr="008433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E34BD" w:rsidRPr="008433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Laeg</w:t>
            </w:r>
            <w:r w:rsidRPr="008433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eforen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2002;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122(8)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785–787. (I</w:t>
            </w:r>
            <w:r w:rsidR="001E34BD" w:rsidRPr="00843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Norwegian).</w:t>
            </w:r>
          </w:p>
          <w:p w14:paraId="58CF1E2D" w14:textId="77777777" w:rsidR="00934936" w:rsidRDefault="0093493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94230B" w14:textId="1C2D95B9" w:rsidR="00934936" w:rsidRPr="00843328" w:rsidRDefault="00B373C4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Bussières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E.-L., St-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Effectiveness and efficiency of adult transition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programs: A systematic review.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3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Canadian Psychology/</w:t>
            </w:r>
            <w:proofErr w:type="spellStart"/>
            <w:r w:rsidRPr="00B373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Psychologie</w:t>
            </w:r>
            <w:proofErr w:type="spellEnd"/>
            <w:r w:rsidRPr="00B373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3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canadienne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2017;58:</w:t>
            </w:r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  <w:proofErr w:type="gramEnd"/>
            <w:r w:rsidRPr="0093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–365. https://doi.org/10.1037/cap0000104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(In French).</w:t>
            </w:r>
          </w:p>
        </w:tc>
      </w:tr>
      <w:tr w:rsidR="005914EF" w:rsidRPr="00B373C4" w14:paraId="678BD221" w14:textId="77777777" w:rsidTr="00FB077C">
        <w:tc>
          <w:tcPr>
            <w:tcW w:w="10207" w:type="dxa"/>
            <w:gridSpan w:val="2"/>
          </w:tcPr>
          <w:p w14:paraId="7A90F47A" w14:textId="77777777" w:rsidR="005914EF" w:rsidRPr="00483B34" w:rsidRDefault="005914EF" w:rsidP="0059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электронного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журнала</w:t>
            </w:r>
          </w:p>
          <w:p w14:paraId="25FFF5F7" w14:textId="77777777" w:rsidR="005914EF" w:rsidRPr="00483B34" w:rsidRDefault="005914EF" w:rsidP="00591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Article From an Online Periodical</w:t>
            </w:r>
          </w:p>
        </w:tc>
      </w:tr>
      <w:tr w:rsidR="003D3742" w:rsidRPr="007A680C" w14:paraId="07921364" w14:textId="77777777" w:rsidTr="00FB077C">
        <w:tc>
          <w:tcPr>
            <w:tcW w:w="5103" w:type="dxa"/>
          </w:tcPr>
          <w:p w14:paraId="7A092E2D" w14:textId="02565BEA" w:rsidR="005914EF" w:rsidRDefault="005914EF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Берендяев</w:t>
            </w:r>
            <w:proofErr w:type="spellEnd"/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Москвина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E626DE"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социальным и экономическим благом: конфликт проектов легитимации социального предприн</w:t>
            </w:r>
            <w:r w:rsidR="00E626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мательства в России // Мониторинг общественного мнения: экономические и социальные перемены. 2017. </w:t>
            </w:r>
            <w:r w:rsidR="001C1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6. С. 31–35.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wciom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fileadmin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/2017/142/2017-_142_02_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Mokovskaya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11.03.2017).</w:t>
            </w:r>
          </w:p>
          <w:p w14:paraId="4610CEFD" w14:textId="0DE1957C" w:rsidR="00711DB1" w:rsidRDefault="00711DB1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C7E3" w14:textId="1ACEB440" w:rsidR="00711DB1" w:rsidRDefault="00711DB1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Narvarte</w:t>
            </w:r>
            <w:proofErr w:type="spellEnd"/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Privé</w:t>
            </w:r>
            <w:proofErr w:type="spellEnd"/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Saba S. R. et al. Proteinuria in hypertension // American Journal of Kidney Diseases. 1987. No. 10. P. 408–416.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https://doi.org/10.1016/s0272-6386(87)80186-5. </w:t>
            </w:r>
          </w:p>
          <w:p w14:paraId="06E5BC11" w14:textId="366C9039" w:rsidR="00A22A06" w:rsidRDefault="00A22A0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E5AF73" w14:textId="746E2600" w:rsidR="00A22A06" w:rsidRPr="00A22A06" w:rsidRDefault="00A22A0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 </w:t>
            </w:r>
            <w:proofErr w:type="spellStart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Mikati</w:t>
            </w:r>
            <w:proofErr w:type="spellEnd"/>
            <w:r w:rsidR="00435EA8"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 K</w:t>
            </w:r>
            <w:r w:rsid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Boateng</w:t>
            </w:r>
            <w:proofErr w:type="spellEnd"/>
            <w:r w:rsidR="00435EA8"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5EA8"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</w:t>
            </w:r>
            <w:r w:rsid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McKinney B. 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Forever-</w:t>
            </w:r>
            <w:r w:rsidR="00435EA8"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fit summer camp: The impact of a 6-week summer healthy lifestyle day camp on </w:t>
            </w:r>
            <w:r w:rsidR="00435EA8"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anthropometric, cardiovascular, and physical fitness measures</w:t>
            </w:r>
            <w:r w:rsid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youth with obesity</w:t>
            </w:r>
            <w:r w:rsidR="00435EA8"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="00435EA8"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Primary Care &amp; Community Health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2020. Vol. 11. https://doi.org/10.1177/21501327209038.</w:t>
            </w:r>
          </w:p>
          <w:p w14:paraId="420BD1BB" w14:textId="6BC18896" w:rsidR="00A22A06" w:rsidRPr="00A22A06" w:rsidRDefault="00A22A0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A1CC70" w14:textId="214699AF" w:rsidR="00A22A06" w:rsidRPr="00435EA8" w:rsidRDefault="00A22A0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Pinu</w:t>
            </w:r>
            <w:proofErr w:type="spellEnd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F., Villas-</w:t>
            </w:r>
            <w:proofErr w:type="spellStart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Bôas</w:t>
            </w:r>
            <w:proofErr w:type="spellEnd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Rapid quantification of major volatile metabolites in fermented food and beverages using gas chromatography-mass spectrometry //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Metabolites. 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435EA8">
              <w:rPr>
                <w:rFonts w:ascii="Times New Roman" w:hAnsi="Times New Roman" w:cs="Times New Roman"/>
                <w:sz w:val="24"/>
                <w:szCs w:val="24"/>
              </w:rPr>
              <w:t xml:space="preserve">. 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35EA8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435E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35EA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3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mdpi</w:t>
            </w:r>
            <w:proofErr w:type="spellEnd"/>
            <w:r w:rsidRPr="0043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35EA8">
              <w:rPr>
                <w:rFonts w:ascii="Times New Roman" w:hAnsi="Times New Roman" w:cs="Times New Roman"/>
                <w:sz w:val="24"/>
                <w:szCs w:val="24"/>
              </w:rPr>
              <w:t>/2218-1989/7/3/37/</w:t>
            </w:r>
            <w:proofErr w:type="spellStart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  <w:r w:rsidRPr="00435E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5EA8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  <w:r w:rsidRPr="00435EA8">
              <w:rPr>
                <w:rFonts w:ascii="Times New Roman" w:hAnsi="Times New Roman" w:cs="Times New Roman"/>
                <w:sz w:val="24"/>
                <w:szCs w:val="24"/>
              </w:rPr>
              <w:t>: 23.07.2020).</w:t>
            </w:r>
          </w:p>
          <w:p w14:paraId="199DAAE8" w14:textId="50B24765" w:rsidR="00AB0A80" w:rsidRPr="00435EA8" w:rsidRDefault="00AB0A80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A2DE" w14:textId="77777777" w:rsidR="003D3742" w:rsidRPr="00DF76D8" w:rsidRDefault="005914EF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Donahue-Wallace K.,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A </w:t>
            </w:r>
            <w:r w:rsidR="007B7B4D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case study in integrating the best practices of face-to-face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history and online teaching //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Multimedia Electronic Journal of Computer-Enhanced Learning</w:t>
            </w:r>
            <w:r w:rsidR="00143DD3" w:rsidRP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3DD3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23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1E0DE7" w:rsidRPr="00E112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="001E0DE7" w:rsidRPr="00E112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1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DE7" w:rsidRPr="00E11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1E0DE7" w:rsidRPr="00E112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12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DF76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F76D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imej</w:t>
            </w:r>
            <w:proofErr w:type="spellEnd"/>
            <w:r w:rsidRPr="00DF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wfu</w:t>
            </w:r>
            <w:proofErr w:type="spellEnd"/>
            <w:r w:rsidRPr="00DF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F76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Pr="00DF76D8">
              <w:rPr>
                <w:rFonts w:ascii="Times New Roman" w:hAnsi="Times New Roman" w:cs="Times New Roman"/>
                <w:sz w:val="24"/>
                <w:szCs w:val="24"/>
              </w:rPr>
              <w:t>/2005/1/01/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DF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</w:t>
            </w:r>
            <w:r w:rsidRPr="00DF76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F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DF76D8">
              <w:rPr>
                <w:rFonts w:ascii="Times New Roman" w:hAnsi="Times New Roman" w:cs="Times New Roman"/>
                <w:sz w:val="24"/>
                <w:szCs w:val="24"/>
              </w:rPr>
              <w:t>: 30.01.2009).</w:t>
            </w:r>
          </w:p>
        </w:tc>
        <w:tc>
          <w:tcPr>
            <w:tcW w:w="5104" w:type="dxa"/>
          </w:tcPr>
          <w:p w14:paraId="6F08FA82" w14:textId="77777777" w:rsidR="00667A16" w:rsidRPr="00483B34" w:rsidRDefault="00667A1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Moskovskaya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Berendyaev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Moskvina</w:t>
            </w:r>
            <w:proofErr w:type="spellEnd"/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Pr="00B21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social and economic good: conflicting projects of legitimation of social entrepreneurship in Russia.</w:t>
            </w:r>
            <w:r w:rsidRPr="00483B34">
              <w:rPr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Monitoring of Public Opinion: Economic and Social Changes Journal (Public Opinion Monitoring).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2017;(6):31–35. URL: https://wciom.ru-/fileadmin/file/monitoring/2017/142/2017-_142_02_Mokovskaya.pdf (accessed: 11.03.2017).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467F4197" w14:textId="689F9DB1" w:rsidR="005E0813" w:rsidRDefault="005E0813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718BC2" w14:textId="6ADA02E0" w:rsidR="00711DB1" w:rsidRPr="00711DB1" w:rsidRDefault="00711DB1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Narvarte</w:t>
            </w:r>
            <w:proofErr w:type="spellEnd"/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Privé</w:t>
            </w:r>
            <w:proofErr w:type="spellEnd"/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Saba S. R. et al. Proteinuria in hypertension. </w:t>
            </w:r>
            <w:r w:rsidRPr="00711D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American Journal of Kidney Diseases</w:t>
            </w:r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1987;(10):408–416.</w:t>
            </w:r>
            <w:r w:rsidRPr="0053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1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https://doi.org/10.1016/s0272-6386(87)80186-5. </w:t>
            </w:r>
          </w:p>
          <w:p w14:paraId="506EC7A0" w14:textId="21B1EA1D" w:rsidR="00711DB1" w:rsidRDefault="00711DB1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6F119C" w14:textId="0EC57EB1" w:rsidR="00711DB1" w:rsidRDefault="00435EA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 </w:t>
            </w:r>
            <w:proofErr w:type="spellStart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Mikati</w:t>
            </w:r>
            <w:proofErr w:type="spellEnd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 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Boateng</w:t>
            </w:r>
            <w:proofErr w:type="spellEnd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McKinney B. M. et al.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Forever-fit summer camp: The impact of a 6-week summer healthy lifestyle day camp on 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anthropometric, cardiovascular, and physical fitness measures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youth with obesity.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5E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Journal of Primary Care &amp; Community Health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2020;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https://doi.org/10.1177/21501327209038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687C2BE" w14:textId="21564EA8" w:rsidR="00435EA8" w:rsidRDefault="00435EA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A81944" w14:textId="1CE684E6" w:rsidR="00435EA8" w:rsidRPr="00435EA8" w:rsidRDefault="00435EA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Pinu</w:t>
            </w:r>
            <w:proofErr w:type="spellEnd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F., Villas-</w:t>
            </w:r>
            <w:proofErr w:type="spellStart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Bôas</w:t>
            </w:r>
            <w:proofErr w:type="spellEnd"/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Rapid quantification of major volatile metabolites in fermented food and beverages using gas chromatography-mass spectrometry</w:t>
            </w:r>
            <w:r w:rsid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474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Metabolites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474F8"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mdpi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/2218-1989/7/3/37/</w:t>
            </w:r>
            <w:r w:rsidRPr="00A2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accessed</w:t>
            </w:r>
            <w:r w:rsidRPr="0043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23.07.2020).</w:t>
            </w:r>
          </w:p>
          <w:p w14:paraId="0714426D" w14:textId="2F44F656" w:rsidR="00435EA8" w:rsidRPr="00435EA8" w:rsidRDefault="00435EA8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041B25" w14:textId="77777777" w:rsidR="003D3742" w:rsidRPr="00483B34" w:rsidRDefault="00667A16" w:rsidP="00FB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Donahue-Wallace K.,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Chanda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A case study in integrating the best practices of face-to-face art history and online teaching. 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Interactive Multimedia Electronic Journal of Computer-Enhanced Learning.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2005;7(1). URL: http://imej.wfu.e</w:t>
            </w:r>
            <w:r w:rsidR="0060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du/articles/2005/1/01/index.asp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70624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accessed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30.01.2009).</w:t>
            </w:r>
          </w:p>
        </w:tc>
      </w:tr>
      <w:tr w:rsidR="005914EF" w:rsidRPr="007A680C" w14:paraId="67AE7FBB" w14:textId="77777777" w:rsidTr="00FB077C">
        <w:tc>
          <w:tcPr>
            <w:tcW w:w="10207" w:type="dxa"/>
            <w:gridSpan w:val="2"/>
          </w:tcPr>
          <w:p w14:paraId="09FE989B" w14:textId="77777777" w:rsidR="005914EF" w:rsidRPr="00483B34" w:rsidRDefault="005914EF" w:rsidP="0059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с сайта в сети Интернет</w:t>
            </w:r>
          </w:p>
          <w:p w14:paraId="07312B68" w14:textId="77777777" w:rsidR="005914EF" w:rsidRPr="00483B34" w:rsidRDefault="005914EF" w:rsidP="0059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="00534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proofErr w:type="spellEnd"/>
          </w:p>
          <w:p w14:paraId="045AF7FF" w14:textId="77777777" w:rsidR="00737B16" w:rsidRPr="00483B34" w:rsidRDefault="00737B16" w:rsidP="00737B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>Если автор ссылается на определенный раздел сайта, необходимо указывать заглавие с экрана именно этого раздела, а не главной страницы сайта.</w:t>
            </w:r>
          </w:p>
          <w:p w14:paraId="30E8A27E" w14:textId="04999FBB" w:rsidR="00737B16" w:rsidRPr="00483B34" w:rsidRDefault="00737B16" w:rsidP="00737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 is recommended to refer to that particular website section instead of the home page</w:t>
            </w:r>
            <w:r w:rsidR="004D3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3D3742" w:rsidRPr="00483B34" w14:paraId="608EF47B" w14:textId="77777777" w:rsidTr="00FB077C">
        <w:tc>
          <w:tcPr>
            <w:tcW w:w="5103" w:type="dxa"/>
          </w:tcPr>
          <w:p w14:paraId="2C671F79" w14:textId="67D92A99" w:rsidR="00907649" w:rsidRDefault="00907649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//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 служба</w:t>
            </w:r>
            <w:r w:rsidR="00F77C04">
              <w:rPr>
                <w:rFonts w:ascii="Times New Roman" w:hAnsi="Times New Roman" w:cs="Times New Roman"/>
                <w:sz w:val="24"/>
                <w:szCs w:val="24"/>
              </w:rPr>
              <w:t xml:space="preserve"> гос. </w:t>
            </w:r>
            <w:proofErr w:type="gramStart"/>
            <w:r w:rsidR="00F77C04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C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77C04">
              <w:rPr>
                <w:rFonts w:ascii="Times New Roman" w:hAnsi="Times New Roman" w:cs="Times New Roman"/>
                <w:sz w:val="24"/>
                <w:szCs w:val="24"/>
              </w:rPr>
              <w:t xml:space="preserve"> офиц. сайт.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URL: https://rosstat.gov.ru/folder/13721 (дата обращения: 02.02.2023). </w:t>
            </w:r>
          </w:p>
          <w:p w14:paraId="11443110" w14:textId="001AE17F" w:rsidR="00B474F8" w:rsidRDefault="00B474F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97ED5" w14:textId="4C14401D" w:rsidR="00B474F8" w:rsidRPr="00483B34" w:rsidRDefault="00B474F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Franka</w:t>
            </w:r>
            <w:proofErr w:type="spellEnd"/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Emika</w:t>
            </w:r>
            <w:proofErr w:type="spellEnd"/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</w:t>
            </w:r>
            <w:r w:rsidRPr="00530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474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robodk</w:t>
            </w:r>
            <w:proofErr w:type="spellEnd"/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proofErr w:type="spellEnd"/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</w:t>
            </w:r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Franka</w:t>
            </w:r>
            <w:proofErr w:type="spellEnd"/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Emika</w:t>
            </w:r>
            <w:proofErr w:type="spellEnd"/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</w:t>
            </w:r>
            <w:r w:rsidRPr="00B474F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14.01.2024).</w:t>
            </w:r>
          </w:p>
          <w:p w14:paraId="0B2F2613" w14:textId="6C1C90DF" w:rsidR="005914EF" w:rsidRDefault="005914EF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5A746" w14:textId="77777777" w:rsidR="00B474F8" w:rsidRPr="00B474F8" w:rsidRDefault="00B474F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 Capture in C#. URL: https://www.c-</w:t>
            </w:r>
          </w:p>
          <w:p w14:paraId="5863234F" w14:textId="02C8ACBE" w:rsidR="00B474F8" w:rsidRDefault="00B474F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sharpcorner.com/article/screen-capture-in-c-sharp/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4F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20.01.2025).</w:t>
            </w:r>
          </w:p>
          <w:p w14:paraId="6797B3E3" w14:textId="77777777" w:rsidR="00B474F8" w:rsidRPr="00B474F8" w:rsidRDefault="00B474F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D45476" w14:textId="77777777" w:rsidR="005914EF" w:rsidRPr="00483B34" w:rsidRDefault="005914EF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В «Зарядье» состоится конкурс детских духовых оркестров «Спасская башня».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2019. URL: https://ria.ru/20190410/1552543600.html (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11.04.2019).</w:t>
            </w:r>
          </w:p>
          <w:p w14:paraId="2EB8F721" w14:textId="77777777" w:rsidR="00907649" w:rsidRPr="00483B34" w:rsidRDefault="00907649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ED72AD" w14:textId="77777777" w:rsidR="003D3742" w:rsidRPr="00483B34" w:rsidRDefault="00D67996" w:rsidP="00B53D42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="00190767"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trend index: A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nnual report. URL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proofErr w:type="spellEnd"/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worklab</w:t>
            </w:r>
            <w:proofErr w:type="spellEnd"/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azureedge</w:t>
            </w:r>
            <w:proofErr w:type="spellEnd"/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net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files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reports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hybridWork</w:t>
            </w:r>
            <w:proofErr w:type="spellEnd"/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/2021_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WTI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Report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March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483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20.01.2023).</w:t>
            </w:r>
          </w:p>
        </w:tc>
        <w:tc>
          <w:tcPr>
            <w:tcW w:w="5104" w:type="dxa"/>
          </w:tcPr>
          <w:p w14:paraId="1855077B" w14:textId="77777777" w:rsidR="00D67996" w:rsidRPr="00483B34" w:rsidRDefault="004F05BB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5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Federal State Statistics Service.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care</w:t>
            </w:r>
            <w:r w:rsidR="00907649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URL: https://rosstat.gov.ru/folder/13721 (accessed: 02.02.2023).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07649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110CA8BE" w14:textId="77777777" w:rsidR="00D67996" w:rsidRDefault="00D6799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B23733" w14:textId="3FEC663C" w:rsidR="004F05BB" w:rsidRDefault="004F05BB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1AF37F" w14:textId="0C9C8810" w:rsidR="00B474F8" w:rsidRDefault="00B474F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Franka</w:t>
            </w:r>
            <w:proofErr w:type="spellEnd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Emika</w:t>
            </w:r>
            <w:proofErr w:type="spellEnd"/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Panda. URL: https://robodk.com.cn/ro-bot/ru/Franka/Emika-Panda (accessed: 14.01.2025).</w:t>
            </w:r>
          </w:p>
          <w:p w14:paraId="0A0F6B85" w14:textId="77777777" w:rsidR="00530FB9" w:rsidRDefault="00530FB9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9D4FC2" w14:textId="4D80A922" w:rsidR="00B474F8" w:rsidRDefault="00B474F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 Capture in C#. URL: https://www.c-sharp-corner.com/article/screen-capture-in-c-sharp/ (accessed: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20.01.2025).</w:t>
            </w:r>
          </w:p>
          <w:p w14:paraId="1D4C7E03" w14:textId="77777777" w:rsidR="00B474F8" w:rsidRPr="00483B34" w:rsidRDefault="00B474F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FC5F85" w14:textId="6449373E" w:rsidR="003D3742" w:rsidRPr="00483B34" w:rsidRDefault="00B474F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Zariade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sostoitsy</w:t>
            </w:r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detskikh</w:t>
            </w:r>
            <w:proofErr w:type="spellEnd"/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dukho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orkestrov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Spasskaya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bashny</w:t>
            </w:r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 2019. URL: https://ria.ru/20190410/1552543600.html (accessed: 11.04.2019).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6799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74E9296F" w14:textId="77777777" w:rsidR="00D67996" w:rsidRPr="00483B34" w:rsidRDefault="00D6799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E78967" w14:textId="77777777" w:rsidR="00D67996" w:rsidRPr="00483B34" w:rsidRDefault="00D6799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="00190767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trend index: A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nnual report. URL: https://ms-worklab.azureedge.net/files/reports/hybridWork/pdf/2021_Microsoft_WTI_Report_March.pdf (accessed: 20.01.2023).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5914EF" w:rsidRPr="00483B34" w14:paraId="34FA19A6" w14:textId="77777777" w:rsidTr="00FB077C">
        <w:tc>
          <w:tcPr>
            <w:tcW w:w="10207" w:type="dxa"/>
            <w:gridSpan w:val="2"/>
          </w:tcPr>
          <w:p w14:paraId="6745F822" w14:textId="77777777" w:rsidR="005914EF" w:rsidRPr="00483B34" w:rsidRDefault="005914EF" w:rsidP="0059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Законодательные и нормативные документы</w:t>
            </w:r>
          </w:p>
          <w:p w14:paraId="024D2E4F" w14:textId="77777777" w:rsidR="005914EF" w:rsidRPr="00483B34" w:rsidRDefault="005914EF" w:rsidP="0059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Standards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Documents</w:t>
            </w:r>
          </w:p>
          <w:p w14:paraId="65F64D23" w14:textId="77777777" w:rsidR="00662023" w:rsidRPr="00483B34" w:rsidRDefault="00662023" w:rsidP="005B23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часть – </w:t>
            </w:r>
            <w:r w:rsidR="005B2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раздел ‒ </w:t>
            </w:r>
            <w:r w:rsidR="005B2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ection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глава ‒ </w:t>
            </w:r>
            <w:r w:rsidR="005B2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hapter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статья ‒ </w:t>
            </w:r>
            <w:r w:rsidR="005B2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rticle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часть ‒ </w:t>
            </w:r>
            <w:r w:rsidR="005B2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aragraph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пункт ‒ </w:t>
            </w:r>
            <w:r w:rsidR="005B2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tem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подпункт ‒ </w:t>
            </w:r>
            <w:r w:rsidR="005B2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ub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item</w:t>
            </w:r>
          </w:p>
        </w:tc>
      </w:tr>
      <w:tr w:rsidR="003D3742" w:rsidRPr="007A680C" w14:paraId="0EF8F598" w14:textId="77777777" w:rsidTr="00B61883">
        <w:tc>
          <w:tcPr>
            <w:tcW w:w="5103" w:type="dxa"/>
            <w:tcBorders>
              <w:bottom w:val="nil"/>
            </w:tcBorders>
          </w:tcPr>
          <w:p w14:paraId="79B6CF4A" w14:textId="77777777" w:rsidR="005914EF" w:rsidRPr="00483B34" w:rsidRDefault="005914EF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ГОСТ Р 7.0.5-2008. Библиографическая</w:t>
            </w:r>
            <w:r w:rsidR="00174445"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ссылка. Общие требования и правила</w:t>
            </w:r>
            <w:r w:rsidR="00174445"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составления.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Стандартинформ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  <w:r w:rsidR="00174445"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38 с.</w:t>
            </w:r>
          </w:p>
          <w:p w14:paraId="753B4FDA" w14:textId="4AF5C153" w:rsidR="00174445" w:rsidRDefault="00174445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6724E" w14:textId="77777777" w:rsidR="00B53D42" w:rsidRPr="00483B34" w:rsidRDefault="00B53D42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355B4" w14:textId="77777777" w:rsidR="00A77CD5" w:rsidRPr="00483B34" w:rsidRDefault="00A77CD5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основах охраны здоровья граждан в Российской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Федерации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="00726B34"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закон от 21.11.2011 № 323-ФЗ</w:t>
            </w:r>
            <w:r w:rsidR="00726B34"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3F6">
              <w:rPr>
                <w:rFonts w:ascii="Times New Roman" w:hAnsi="Times New Roman" w:cs="Times New Roman"/>
                <w:sz w:val="24"/>
                <w:szCs w:val="24"/>
              </w:rPr>
              <w:t>; в ред. от 03.08.2018</w:t>
            </w:r>
            <w:r w:rsidR="005B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D14147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r w:rsidR="00726B34"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РФ. 2011. № 48. 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Ст. 6724.</w:t>
            </w:r>
          </w:p>
          <w:p w14:paraId="06ABCFCF" w14:textId="77777777" w:rsidR="00A77CD5" w:rsidRPr="00483B34" w:rsidRDefault="00A77CD5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4B5D4" w14:textId="56BC2117" w:rsidR="007D37E1" w:rsidRDefault="007D37E1" w:rsidP="00B53D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E514A" w14:textId="77777777" w:rsidR="0086502C" w:rsidRDefault="0086502C" w:rsidP="00B53D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8D44" w14:textId="77777777" w:rsidR="007D37E1" w:rsidRPr="007D37E1" w:rsidRDefault="007D37E1" w:rsidP="00B53D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12.12.1993) (с изм., одобренными в ходе общероссийского голосования 01.07.2020)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Российская газета. 2020.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D37E1">
              <w:rPr>
                <w:rFonts w:ascii="Times New Roman" w:hAnsi="Times New Roman" w:cs="Times New Roman"/>
                <w:sz w:val="24"/>
                <w:szCs w:val="24"/>
              </w:rPr>
              <w:t>144. Доступ из СПС «Гарант».</w:t>
            </w:r>
          </w:p>
          <w:p w14:paraId="5F6817EF" w14:textId="7F5BFC6A" w:rsidR="007E74BD" w:rsidRDefault="007E74BD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65CC" w14:textId="77777777" w:rsidR="00B53D42" w:rsidRDefault="00B53D42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0870" w14:textId="77777777" w:rsidR="00A77CD5" w:rsidRPr="00483B34" w:rsidRDefault="009D248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Уголовно-процессуальный кодекс Российской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Федерации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закон от 18.12.2001 № 174-ФЗ ; принят Гос. Думой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Собр. Рос. Федерации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22.11.2001 ;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одобр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Советом Федерации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 Собр. Рос. Федерации 05.12.2001 (в ред. от 29.12.2022) // СЗ РФ. 2001. № 52 (часть I). Ст. 4921. Доступ из СПС «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202F77A6" w14:textId="77777777" w:rsidR="009D2486" w:rsidRPr="00483B34" w:rsidRDefault="009D248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DCF4E" w14:textId="77777777" w:rsidR="009D2486" w:rsidRPr="00483B34" w:rsidRDefault="009D248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BF6D" w14:textId="77777777" w:rsidR="009D2486" w:rsidRPr="00483B34" w:rsidRDefault="009D248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7523" w14:textId="77777777" w:rsidR="00861CD1" w:rsidRDefault="00861CD1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B6ED" w14:textId="77777777" w:rsidR="009D2486" w:rsidRPr="00483B34" w:rsidRDefault="009D248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подготовки нормативных правовых актов федеральных органов исполнительной власти и их государственной </w:t>
            </w:r>
            <w:proofErr w:type="gram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регистрации :</w:t>
            </w:r>
            <w:proofErr w:type="gram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РФ от 13.08.1997 № 1009 (с изм. на 11.03.2022) // СЗ РФ. 1997. № 33. Ст. 3895. Доступ из СПС «Гарант».</w:t>
            </w:r>
          </w:p>
          <w:p w14:paraId="3D327B90" w14:textId="2920FD2E" w:rsidR="009D2486" w:rsidRDefault="009D248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D9EC8" w14:textId="77777777" w:rsidR="00B53D42" w:rsidRPr="00483B34" w:rsidRDefault="00B53D42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B1881" w14:textId="77777777" w:rsidR="00861CD1" w:rsidRPr="00483B34" w:rsidRDefault="00861CD1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FADC" w14:textId="77777777" w:rsidR="00476561" w:rsidRPr="00483B34" w:rsidRDefault="00476561" w:rsidP="00B53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Н., Хисматуллина З. Р., Печкуров Д. В. Способ оценки степени тяжести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дерматита у детей методом оптической когерентной </w:t>
            </w:r>
            <w:proofErr w:type="gram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томографии :</w:t>
            </w:r>
            <w:proofErr w:type="gram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патент 2692955</w:t>
            </w:r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Рос. Федерация № </w:t>
            </w:r>
            <w:proofErr w:type="gram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2018123121 ;</w:t>
            </w:r>
            <w:proofErr w:type="gram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25.06.2018 ;</w:t>
            </w:r>
            <w:proofErr w:type="gram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28.06.2019. </w:t>
            </w:r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https://patenton.ru/patent/RU2692955C1 (дата обращения: 10.02.2023).</w:t>
            </w:r>
          </w:p>
          <w:p w14:paraId="4C54CE73" w14:textId="77777777" w:rsidR="00B53D42" w:rsidRPr="00483B34" w:rsidRDefault="00B53D42" w:rsidP="00B53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4D8CA" w14:textId="77777777" w:rsidR="00000CF4" w:rsidRPr="00483B34" w:rsidRDefault="00000CF4" w:rsidP="00B53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судебной практики ВС РФ // Бюллетень Верховного Суда РФ. 2001.</w:t>
            </w:r>
            <w:r w:rsidR="003C564A"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</w:t>
            </w:r>
            <w:r w:rsidR="003C564A" w:rsidRPr="003C5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C5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</w:rPr>
              <w:t>URL: https://supcourt.ru/documents/newsletters/1656/?ysclid=li01in5hb4388200044 (дата обращения: 09.04.2023).</w:t>
            </w:r>
          </w:p>
          <w:p w14:paraId="5B3DA3A9" w14:textId="77777777" w:rsidR="00174445" w:rsidRPr="00DF76D8" w:rsidRDefault="00174445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C61E9" w14:textId="77777777" w:rsidR="005B23F6" w:rsidRPr="00DF76D8" w:rsidRDefault="005B23F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5077A" w14:textId="77777777" w:rsidR="003D3742" w:rsidRPr="00483B34" w:rsidRDefault="00807D6F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Williams D. Screw l</w:t>
            </w:r>
            <w:r w:rsidR="005B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 clip mounted computer drive :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Patent 6,885,550</w:t>
            </w:r>
            <w:r w:rsidR="005B23F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B1 </w:t>
            </w:r>
            <w:r w:rsidR="005B23F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5B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filed 24.08.2000 ;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issued </w:t>
            </w:r>
            <w:r w:rsidR="005B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2005.</w:t>
            </w:r>
          </w:p>
        </w:tc>
        <w:tc>
          <w:tcPr>
            <w:tcW w:w="5104" w:type="dxa"/>
          </w:tcPr>
          <w:p w14:paraId="2FFCB960" w14:textId="77777777" w:rsidR="003D3742" w:rsidRPr="00483B34" w:rsidRDefault="004D079A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GOST (State Standard) R 7.0.5-2008. Bibliographic reference. General requirements and rules of making. </w:t>
            </w:r>
            <w:r w:rsidR="0058469C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Standartinform</w:t>
            </w:r>
            <w:proofErr w:type="spellEnd"/>
            <w:r w:rsidR="00B4682C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2008. 38 p.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D605A7D" w14:textId="77777777" w:rsidR="00436139" w:rsidRPr="00483B34" w:rsidRDefault="00436139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7C333E" w14:textId="1D0EAAD3" w:rsidR="00726B34" w:rsidRPr="00483B34" w:rsidRDefault="0086502C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On the Fundamentals of Health Protection of Citizens in the Russian Federation: Federal Law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November 21, </w:t>
            </w: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323-FZ</w:t>
            </w:r>
            <w:r w:rsidR="00726B34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as amended on August 3, 2018. Collection of legislation of the Russian Federation. 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2011. No. 48. Art. </w:t>
            </w:r>
            <w:r w:rsidR="00726B34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6724.</w:t>
            </w:r>
            <w:r w:rsidR="008E55ED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E55ED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6BC6B673" w14:textId="77777777" w:rsidR="007E74BD" w:rsidRDefault="007E74BD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524D51" w14:textId="77777777" w:rsidR="007D37E1" w:rsidRPr="007D37E1" w:rsidRDefault="007D37E1" w:rsidP="00B53D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Constitution of the Russian Federation (adopted by the popular vote on December 12, 1993) (with amendments approved by the all-Russian vote on July 1, 2020). </w:t>
            </w:r>
            <w:proofErr w:type="spellStart"/>
            <w:r w:rsidRPr="007D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Rossiyskaya</w:t>
            </w:r>
            <w:proofErr w:type="spellEnd"/>
            <w:r w:rsidRPr="007D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gazeta</w:t>
            </w:r>
            <w:proofErr w:type="spellEnd"/>
            <w:r w:rsidRPr="007D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2020. No. 144. Accessed through Law assista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nce system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 (In Russ.</w:t>
            </w:r>
            <w:r w:rsidRPr="007D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14:paraId="0D6CF9DD" w14:textId="77777777" w:rsidR="007D37E1" w:rsidRDefault="007D37E1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BA5A2B" w14:textId="1D962072" w:rsidR="00436139" w:rsidRPr="00483B34" w:rsidRDefault="0086502C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Criminal Procedure Code of the Russian Federation: Federal Law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December 18, </w:t>
            </w: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174-FZ; adopted by the State Duma of the Federal Assembly of the Russian Federation on 22.11.2001; approved by the Federation Council of the Federal Assembl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of the Russian Federation on December 5, </w:t>
            </w: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7CD5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(as a</w:t>
            </w:r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mended on December 29, 2022). Collection of Legislation of the Russian Federation. No. 52 (Pt. I). Art. 4921. Accessed through Law assistance system “Consultan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Plus”. (In </w:t>
            </w:r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14:paraId="1021F705" w14:textId="77777777" w:rsidR="007E74BD" w:rsidRPr="00483B34" w:rsidRDefault="007E74BD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0E34AA" w14:textId="029BE4BB" w:rsidR="009D2486" w:rsidRPr="00483B34" w:rsidRDefault="0086502C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approval of the Rules for the preparation of regulatory legal acts of federal executive bodies and their state registration: Resolution of the Government of the Russian Federation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August 13, </w:t>
            </w: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6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1009</w:t>
            </w:r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26B34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</w:t>
            </w:r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mended on March 11, 2022). Collection of</w:t>
            </w:r>
            <w:r w:rsidR="00726B34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egislation of the Russian Federation.</w:t>
            </w:r>
            <w:r w:rsidR="009D2486" w:rsidRPr="00483B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1997. No. 33. Art. 3895. Accessed through Law assistance system “</w:t>
            </w:r>
            <w:proofErr w:type="spellStart"/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Garant</w:t>
            </w:r>
            <w:proofErr w:type="spellEnd"/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D2486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760719EC" w14:textId="77777777" w:rsidR="009D2486" w:rsidRPr="00483B34" w:rsidRDefault="009D248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7A6D79" w14:textId="77777777" w:rsidR="00861CD1" w:rsidRPr="00483B34" w:rsidRDefault="00476561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Zaynullina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O. N.,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Khismatullina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Z. R., </w:t>
            </w:r>
            <w:proofErr w:type="spellStart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Pechkurov</w:t>
            </w:r>
            <w:proofErr w:type="spellEnd"/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 V. Method for assessing the severity of atopic dermatitis in children by optical coherence tomography. RU Patent 2692955C1 No. 2018123121, filed June 15, 2018, issued June 28, 2019. URL: https://patenton.ru/patent/RU2692955C1 (accessed: 10.02.2023). (In Russ</w:t>
            </w:r>
            <w:r w:rsidR="006434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30452176" w14:textId="77777777" w:rsidR="005B23F6" w:rsidRPr="00483B34" w:rsidRDefault="005B23F6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2181CF" w14:textId="77777777" w:rsidR="00000CF4" w:rsidRPr="00483B34" w:rsidRDefault="00000CF4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of the Court Practice of the Supreme </w:t>
            </w:r>
            <w:r w:rsidR="00483B34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Court of the Russian Federation.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Bulletin of the Supreme Court of the Russian Federation</w:t>
            </w:r>
            <w:r w:rsidR="003C5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2001. </w:t>
            </w:r>
            <w:r w:rsidR="003C564A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8.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 https://supcourt.ru/documents/newsletters/1656/?ysclid=li01in5hb4388200044 (accessed: 09.04.2023). (In Russ</w:t>
            </w:r>
            <w:r w:rsidR="0064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B7DC927" w14:textId="77777777" w:rsidR="00D05508" w:rsidRPr="00483B34" w:rsidRDefault="00D05508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9AA6AB" w14:textId="77777777" w:rsidR="009D2486" w:rsidRPr="00483B34" w:rsidRDefault="00807D6F" w:rsidP="00B53D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Williams D. Screw less clip mounted computer drive. US Patent 6,885,550</w:t>
            </w:r>
            <w:r w:rsidR="005B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B1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filed August 24, 2000, issued April 26, 2005.</w:t>
            </w:r>
          </w:p>
        </w:tc>
      </w:tr>
      <w:tr w:rsidR="007347EA" w:rsidRPr="004D3889" w14:paraId="54375C16" w14:textId="77777777" w:rsidTr="007A680C">
        <w:tc>
          <w:tcPr>
            <w:tcW w:w="10207" w:type="dxa"/>
            <w:gridSpan w:val="2"/>
          </w:tcPr>
          <w:p w14:paraId="12EB4E38" w14:textId="651086DE" w:rsidR="008A7F35" w:rsidRPr="00483B34" w:rsidRDefault="00A22753" w:rsidP="008A7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Архивы</w:t>
            </w:r>
            <w:r w:rsidR="008A7F35"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747EF6" w14:textId="267AAA94" w:rsidR="004D3889" w:rsidRPr="004D3889" w:rsidRDefault="00A22753" w:rsidP="004D3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Archives</w:t>
            </w:r>
          </w:p>
        </w:tc>
      </w:tr>
      <w:tr w:rsidR="007347EA" w:rsidRPr="008A7F35" w14:paraId="11E971CC" w14:textId="773021D9" w:rsidTr="007347EA">
        <w:tc>
          <w:tcPr>
            <w:tcW w:w="5103" w:type="dxa"/>
          </w:tcPr>
          <w:p w14:paraId="5CB4C3D2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ГБУТО ГАСПИТО. Ф. 107. Оп. 1. Д. 2827.</w:t>
            </w:r>
          </w:p>
          <w:p w14:paraId="1DC923E3" w14:textId="5585F2AA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40D2" w14:textId="40B282B1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CA84E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71B6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ГБУТО ГАТО. Ф. 814. Оп. 1. Д. 7143.</w:t>
            </w:r>
          </w:p>
          <w:p w14:paraId="6981406F" w14:textId="66E1704E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5479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E30E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Муниципальный архив города Сургута. Ф. 3. Оп. 1. Д. 433.</w:t>
            </w:r>
          </w:p>
          <w:p w14:paraId="5DC045CF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F91B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АОАГН. Ф. 48. Оп. 1. Д. 732.</w:t>
            </w:r>
          </w:p>
          <w:p w14:paraId="085B51A9" w14:textId="621B94A0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A2E7" w14:textId="40735D85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BA906" w14:textId="77777777" w:rsidR="00CC1D29" w:rsidRPr="007A680C" w:rsidRDefault="00CC1D29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  <w:p w14:paraId="3258737F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КУ «ГАЮ». Ф. 1. Оп. 1. Д. 1726а.</w:t>
            </w:r>
          </w:p>
          <w:p w14:paraId="0653A456" w14:textId="7EA8E906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0943A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41882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РГАЭ. Ф. 399. Оп. 3. Д. 1118. Л. 38.</w:t>
            </w:r>
          </w:p>
          <w:p w14:paraId="50BD25F1" w14:textId="259B84EF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783D6" w14:textId="77777777" w:rsidR="004D3889" w:rsidRPr="007A680C" w:rsidRDefault="004D3889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56BEA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Архив Советского района. Ф. 2. Оп. 1, Д. 686. Л. 483.</w:t>
            </w:r>
          </w:p>
          <w:p w14:paraId="64E9AFEB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C83F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Архив </w:t>
            </w:r>
            <w:proofErr w:type="spellStart"/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 района. Ф. 1. Оп.1. Д. 693. Л. 7.</w:t>
            </w:r>
          </w:p>
          <w:p w14:paraId="76251F15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64EC3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Архив </w:t>
            </w:r>
            <w:proofErr w:type="spellStart"/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7A680C">
              <w:rPr>
                <w:rFonts w:ascii="Times New Roman" w:hAnsi="Times New Roman" w:cs="Times New Roman"/>
                <w:sz w:val="24"/>
                <w:szCs w:val="24"/>
              </w:rPr>
              <w:t xml:space="preserve"> района. Ф. 8. Оп. 1. Д. 194. Л. 53</w:t>
            </w:r>
          </w:p>
          <w:p w14:paraId="1DA83222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80B08" w14:textId="77777777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0C">
              <w:rPr>
                <w:rFonts w:ascii="Times New Roman" w:hAnsi="Times New Roman" w:cs="Times New Roman"/>
                <w:sz w:val="24"/>
                <w:szCs w:val="24"/>
              </w:rPr>
              <w:t>ГАРФ. Ф. 1064.</w:t>
            </w:r>
          </w:p>
          <w:p w14:paraId="5BEC1316" w14:textId="6862AC6F" w:rsidR="00A22753" w:rsidRPr="007A680C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1C5B" w14:textId="77777777" w:rsidR="00E44A84" w:rsidRPr="007A680C" w:rsidRDefault="00E44A84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6917" w14:textId="0AA52363" w:rsidR="007347EA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РГИА. Ф. 815.</w:t>
            </w:r>
          </w:p>
        </w:tc>
        <w:tc>
          <w:tcPr>
            <w:tcW w:w="5104" w:type="dxa"/>
          </w:tcPr>
          <w:p w14:paraId="64D67FC2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Archive of Social and Political History of the Tyumen Oblast (GASPITO). F. 107. Op. 1. D. 2827. (In Russ.).</w:t>
            </w:r>
          </w:p>
          <w:p w14:paraId="13F02652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FAE064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Archive of the Tyumen Oblast (GATO). F. 814. Op. 1. D. 7143. (In Russ.).</w:t>
            </w:r>
          </w:p>
          <w:p w14:paraId="797F5CE7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1BFE6F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Municipal Archive of Surgut (MAGS). F. 3. Op. 1. D. 433. (In Russ.).</w:t>
            </w:r>
          </w:p>
          <w:p w14:paraId="0C2FD489" w14:textId="77777777" w:rsidR="00B92708" w:rsidRDefault="00B92708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8CBB23" w14:textId="4ADC9AEA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Archive Department of the Nizhnevartovsk Administration (AOAGN). F. 48. Op. 1. D. 732. (In Russ.).</w:t>
            </w:r>
          </w:p>
          <w:p w14:paraId="33F43077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F41DA6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Archive of </w:t>
            </w:r>
            <w:proofErr w:type="spellStart"/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Yugra</w:t>
            </w:r>
            <w:proofErr w:type="spellEnd"/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GAYu</w:t>
            </w:r>
            <w:proofErr w:type="spellEnd"/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F.1. Op. 1. D. 1726а. (In Russ.).</w:t>
            </w:r>
          </w:p>
          <w:p w14:paraId="652229AB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A56015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State Archive of Economics (RGAE). F. 399. Op. 3. D. 1118. L. 38. (In Russ.).</w:t>
            </w:r>
          </w:p>
          <w:p w14:paraId="6563F319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71EE62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Archive of the </w:t>
            </w:r>
            <w:proofErr w:type="spellStart"/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Sovetsky</w:t>
            </w:r>
            <w:proofErr w:type="spellEnd"/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District. F. 2. Op. 1, D. 686. L. 483. (In Russ.).</w:t>
            </w:r>
          </w:p>
          <w:p w14:paraId="1BD2F973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B86E13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Archive of Surgut District. F. 1. Op. 1. D. 693. L. 7. (In Russ.).</w:t>
            </w:r>
          </w:p>
          <w:p w14:paraId="49637258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267097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Archive of </w:t>
            </w:r>
            <w:proofErr w:type="spellStart"/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Nefteyugansk</w:t>
            </w:r>
            <w:proofErr w:type="spellEnd"/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District. F. 8. Op. 1. D. 194. L. 53. (In Russ.).</w:t>
            </w:r>
          </w:p>
          <w:p w14:paraId="68BA036E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22841A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archive of Russian Federation (GARF). F. 1064. (In Russ.).</w:t>
            </w:r>
          </w:p>
          <w:p w14:paraId="1E32BDED" w14:textId="77777777" w:rsidR="00A22753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8F8C01" w14:textId="1BACF6D4" w:rsidR="007347EA" w:rsidRPr="00A22753" w:rsidRDefault="00A22753" w:rsidP="00A22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State Historical Archive (RGIA). F. 815. (In Russ.).</w:t>
            </w:r>
          </w:p>
        </w:tc>
      </w:tr>
      <w:tr w:rsidR="00174445" w:rsidRPr="007A680C" w14:paraId="2D8E1F0A" w14:textId="77777777" w:rsidTr="00FB077C">
        <w:tc>
          <w:tcPr>
            <w:tcW w:w="10207" w:type="dxa"/>
            <w:gridSpan w:val="2"/>
          </w:tcPr>
          <w:p w14:paraId="7FF28B47" w14:textId="77777777" w:rsidR="00174445" w:rsidRPr="00483B34" w:rsidRDefault="00174445" w:rsidP="0017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обязательных элементов оформления списка литературы</w:t>
            </w:r>
          </w:p>
          <w:p w14:paraId="16D61270" w14:textId="77777777" w:rsidR="00174445" w:rsidRPr="00483B34" w:rsidRDefault="00174445" w:rsidP="00174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following elements should be translated into English</w:t>
            </w:r>
          </w:p>
        </w:tc>
      </w:tr>
      <w:tr w:rsidR="003D3742" w:rsidRPr="00483B34" w14:paraId="025A2DBE" w14:textId="77777777" w:rsidTr="00FB077C">
        <w:tc>
          <w:tcPr>
            <w:tcW w:w="5103" w:type="dxa"/>
          </w:tcPr>
          <w:p w14:paraId="40499FFE" w14:textId="77777777" w:rsidR="003D3742" w:rsidRPr="00483B34" w:rsidRDefault="00174445" w:rsidP="00174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Тезисы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докладов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4" w:type="dxa"/>
          </w:tcPr>
          <w:p w14:paraId="638BB98C" w14:textId="77777777" w:rsidR="003D3742" w:rsidRPr="00483B34" w:rsidRDefault="00174445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Abstracts of Papers</w:t>
            </w:r>
          </w:p>
        </w:tc>
      </w:tr>
      <w:tr w:rsidR="003D3742" w:rsidRPr="00483B34" w14:paraId="4E6F0CA1" w14:textId="77777777" w:rsidTr="00FB077C">
        <w:tc>
          <w:tcPr>
            <w:tcW w:w="5103" w:type="dxa"/>
          </w:tcPr>
          <w:p w14:paraId="58998B7E" w14:textId="77777777" w:rsidR="003D3742" w:rsidRPr="00483B34" w:rsidRDefault="00174445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конференции</w:t>
            </w:r>
            <w:proofErr w:type="spellEnd"/>
          </w:p>
        </w:tc>
        <w:tc>
          <w:tcPr>
            <w:tcW w:w="5104" w:type="dxa"/>
          </w:tcPr>
          <w:p w14:paraId="158946D5" w14:textId="77777777" w:rsidR="003D3742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Proceedings of the Conference</w:t>
            </w:r>
          </w:p>
        </w:tc>
      </w:tr>
      <w:tr w:rsidR="00174445" w:rsidRPr="007A680C" w14:paraId="72FFA344" w14:textId="77777777" w:rsidTr="00FB077C">
        <w:tc>
          <w:tcPr>
            <w:tcW w:w="5103" w:type="dxa"/>
          </w:tcPr>
          <w:p w14:paraId="15445F9F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Международной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конференции</w:t>
            </w:r>
            <w:proofErr w:type="spellEnd"/>
          </w:p>
        </w:tc>
        <w:tc>
          <w:tcPr>
            <w:tcW w:w="5104" w:type="dxa"/>
          </w:tcPr>
          <w:p w14:paraId="7B151626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Proceedings of the International Conference</w:t>
            </w:r>
          </w:p>
        </w:tc>
      </w:tr>
      <w:tr w:rsidR="00174445" w:rsidRPr="007A680C" w14:paraId="3DEF42EE" w14:textId="77777777" w:rsidTr="00FB077C">
        <w:tc>
          <w:tcPr>
            <w:tcW w:w="5103" w:type="dxa"/>
          </w:tcPr>
          <w:p w14:paraId="54276475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Всероссийской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конференции</w:t>
            </w:r>
            <w:proofErr w:type="spellEnd"/>
          </w:p>
        </w:tc>
        <w:tc>
          <w:tcPr>
            <w:tcW w:w="5104" w:type="dxa"/>
          </w:tcPr>
          <w:p w14:paraId="0645C6FB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Proceedings of the All-Russian Conference</w:t>
            </w:r>
          </w:p>
        </w:tc>
      </w:tr>
      <w:tr w:rsidR="00174445" w:rsidRPr="00483B34" w14:paraId="42165875" w14:textId="77777777" w:rsidTr="00FB077C">
        <w:tc>
          <w:tcPr>
            <w:tcW w:w="5103" w:type="dxa"/>
          </w:tcPr>
          <w:p w14:paraId="1EE783B2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...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канд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</w:t>
            </w:r>
            <w:proofErr w:type="spellEnd"/>
          </w:p>
        </w:tc>
        <w:tc>
          <w:tcPr>
            <w:tcW w:w="5104" w:type="dxa"/>
          </w:tcPr>
          <w:p w14:paraId="32B41856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Thesis</w:t>
            </w:r>
          </w:p>
        </w:tc>
      </w:tr>
      <w:tr w:rsidR="00174445" w:rsidRPr="00483B34" w14:paraId="3C853FA1" w14:textId="77777777" w:rsidTr="00FB077C">
        <w:tc>
          <w:tcPr>
            <w:tcW w:w="5103" w:type="dxa"/>
          </w:tcPr>
          <w:p w14:paraId="6E4C69B3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 ... д-ра наук</w:t>
            </w:r>
          </w:p>
        </w:tc>
        <w:tc>
          <w:tcPr>
            <w:tcW w:w="5104" w:type="dxa"/>
          </w:tcPr>
          <w:p w14:paraId="047FF922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Doctoral Thesis</w:t>
            </w:r>
          </w:p>
        </w:tc>
      </w:tr>
      <w:tr w:rsidR="00174445" w:rsidRPr="00483B34" w14:paraId="49641C7F" w14:textId="77777777" w:rsidTr="00FB077C">
        <w:tc>
          <w:tcPr>
            <w:tcW w:w="5103" w:type="dxa"/>
          </w:tcPr>
          <w:p w14:paraId="5EE6D8C1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59165913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Extended abstract of Thesis</w:t>
            </w:r>
          </w:p>
        </w:tc>
      </w:tr>
      <w:tr w:rsidR="00174445" w:rsidRPr="00483B34" w14:paraId="465A9A7A" w14:textId="77777777" w:rsidTr="00FB077C">
        <w:tc>
          <w:tcPr>
            <w:tcW w:w="5103" w:type="dxa"/>
          </w:tcPr>
          <w:p w14:paraId="20A611E0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В книге: / В кн.:</w:t>
            </w:r>
          </w:p>
        </w:tc>
        <w:tc>
          <w:tcPr>
            <w:tcW w:w="5104" w:type="dxa"/>
          </w:tcPr>
          <w:p w14:paraId="1E087AC5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In:</w:t>
            </w:r>
          </w:p>
        </w:tc>
      </w:tr>
      <w:tr w:rsidR="00174445" w:rsidRPr="00483B34" w14:paraId="380C1496" w14:textId="77777777" w:rsidTr="00FB077C">
        <w:tc>
          <w:tcPr>
            <w:tcW w:w="5103" w:type="dxa"/>
          </w:tcPr>
          <w:p w14:paraId="1CE51C07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Том / Т.</w:t>
            </w:r>
          </w:p>
        </w:tc>
        <w:tc>
          <w:tcPr>
            <w:tcW w:w="5104" w:type="dxa"/>
          </w:tcPr>
          <w:p w14:paraId="1C710CFD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</w:p>
        </w:tc>
      </w:tr>
      <w:tr w:rsidR="00174445" w:rsidRPr="00483B34" w14:paraId="270D2C24" w14:textId="77777777" w:rsidTr="00FB077C">
        <w:tc>
          <w:tcPr>
            <w:tcW w:w="5103" w:type="dxa"/>
          </w:tcPr>
          <w:p w14:paraId="427E8DB1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5104" w:type="dxa"/>
          </w:tcPr>
          <w:p w14:paraId="0C0E98EB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</w:t>
            </w:r>
          </w:p>
        </w:tc>
      </w:tr>
      <w:tr w:rsidR="00174445" w:rsidRPr="00483B34" w14:paraId="5A7A4AFB" w14:textId="77777777" w:rsidTr="00FB077C">
        <w:tc>
          <w:tcPr>
            <w:tcW w:w="5103" w:type="dxa"/>
          </w:tcPr>
          <w:p w14:paraId="3F632078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Номер / №</w:t>
            </w:r>
          </w:p>
        </w:tc>
        <w:tc>
          <w:tcPr>
            <w:tcW w:w="5104" w:type="dxa"/>
          </w:tcPr>
          <w:p w14:paraId="58E168B2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</w:tr>
      <w:tr w:rsidR="00174445" w:rsidRPr="00483B34" w14:paraId="4D35D297" w14:textId="77777777" w:rsidTr="00FB077C">
        <w:tc>
          <w:tcPr>
            <w:tcW w:w="5103" w:type="dxa"/>
          </w:tcPr>
          <w:p w14:paraId="209B629E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Сер.</w:t>
            </w:r>
          </w:p>
        </w:tc>
        <w:tc>
          <w:tcPr>
            <w:tcW w:w="5104" w:type="dxa"/>
          </w:tcPr>
          <w:p w14:paraId="0422FC4D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Ser.</w:t>
            </w:r>
          </w:p>
        </w:tc>
      </w:tr>
      <w:tr w:rsidR="00174445" w:rsidRPr="00483B34" w14:paraId="5DC33B95" w14:textId="77777777" w:rsidTr="00FB077C">
        <w:tc>
          <w:tcPr>
            <w:tcW w:w="5103" w:type="dxa"/>
          </w:tcPr>
          <w:p w14:paraId="24DCC2AC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14:paraId="442515D4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Pt.</w:t>
            </w:r>
          </w:p>
        </w:tc>
      </w:tr>
      <w:tr w:rsidR="00174445" w:rsidRPr="00483B34" w14:paraId="5E63B751" w14:textId="77777777" w:rsidTr="00FB077C">
        <w:tc>
          <w:tcPr>
            <w:tcW w:w="5103" w:type="dxa"/>
          </w:tcPr>
          <w:p w14:paraId="25D1AD9B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</w:p>
        </w:tc>
        <w:tc>
          <w:tcPr>
            <w:tcW w:w="5104" w:type="dxa"/>
          </w:tcPr>
          <w:p w14:paraId="77FDCB0D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Chap.</w:t>
            </w:r>
          </w:p>
        </w:tc>
      </w:tr>
      <w:tr w:rsidR="00174445" w:rsidRPr="00483B34" w14:paraId="2F34D5B8" w14:textId="77777777" w:rsidTr="00FB077C">
        <w:tc>
          <w:tcPr>
            <w:tcW w:w="5103" w:type="dxa"/>
          </w:tcPr>
          <w:p w14:paraId="327C9989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5104" w:type="dxa"/>
          </w:tcPr>
          <w:p w14:paraId="711AE0F4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</w:p>
        </w:tc>
      </w:tr>
      <w:tr w:rsidR="00174445" w:rsidRPr="00483B34" w14:paraId="04C3B050" w14:textId="77777777" w:rsidTr="00FB077C">
        <w:tc>
          <w:tcPr>
            <w:tcW w:w="5103" w:type="dxa"/>
          </w:tcPr>
          <w:p w14:paraId="18F7CF09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</w:tc>
        <w:tc>
          <w:tcPr>
            <w:tcW w:w="5104" w:type="dxa"/>
          </w:tcPr>
          <w:p w14:paraId="75CE41EA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Ed./Eds.</w:t>
            </w:r>
          </w:p>
        </w:tc>
      </w:tr>
      <w:tr w:rsidR="00174445" w:rsidRPr="00483B34" w14:paraId="373B0239" w14:textId="77777777" w:rsidTr="00FB077C">
        <w:tc>
          <w:tcPr>
            <w:tcW w:w="5103" w:type="dxa"/>
          </w:tcPr>
          <w:p w14:paraId="624F9BBE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5104" w:type="dxa"/>
          </w:tcPr>
          <w:p w14:paraId="2316A815" w14:textId="77777777" w:rsidR="00174445" w:rsidRPr="00483B34" w:rsidRDefault="00483B34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="00F866AD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ans.</w:t>
            </w:r>
          </w:p>
        </w:tc>
      </w:tr>
      <w:tr w:rsidR="00174445" w:rsidRPr="00483B34" w14:paraId="693432D3" w14:textId="77777777" w:rsidTr="00FB077C">
        <w:tc>
          <w:tcPr>
            <w:tcW w:w="5103" w:type="dxa"/>
          </w:tcPr>
          <w:p w14:paraId="6DD12151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5104" w:type="dxa"/>
          </w:tcPr>
          <w:p w14:paraId="0AF80DC0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</w:t>
            </w:r>
          </w:p>
        </w:tc>
      </w:tr>
      <w:tr w:rsidR="00174445" w:rsidRPr="00483B34" w14:paraId="63A0085A" w14:textId="77777777" w:rsidTr="00FB077C">
        <w:tc>
          <w:tcPr>
            <w:tcW w:w="5103" w:type="dxa"/>
          </w:tcPr>
          <w:p w14:paraId="128EABB6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2 изд.</w:t>
            </w:r>
          </w:p>
        </w:tc>
        <w:tc>
          <w:tcPr>
            <w:tcW w:w="5104" w:type="dxa"/>
          </w:tcPr>
          <w:p w14:paraId="065E1D8B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2nd ed.</w:t>
            </w:r>
          </w:p>
        </w:tc>
      </w:tr>
      <w:tr w:rsidR="00174445" w:rsidRPr="00483B34" w14:paraId="03831126" w14:textId="77777777" w:rsidTr="00FB077C">
        <w:tc>
          <w:tcPr>
            <w:tcW w:w="5103" w:type="dxa"/>
          </w:tcPr>
          <w:p w14:paraId="0D6D6101" w14:textId="77777777" w:rsidR="00174445" w:rsidRPr="00483B34" w:rsidRDefault="007129EC" w:rsidP="0071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 и доп. изд.</w:t>
            </w:r>
          </w:p>
        </w:tc>
        <w:tc>
          <w:tcPr>
            <w:tcW w:w="5104" w:type="dxa"/>
          </w:tcPr>
          <w:p w14:paraId="382F23F4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ed.</w:t>
            </w:r>
          </w:p>
        </w:tc>
      </w:tr>
      <w:tr w:rsidR="00174445" w:rsidRPr="00483B34" w14:paraId="6749AECC" w14:textId="77777777" w:rsidTr="00FB077C">
        <w:tc>
          <w:tcPr>
            <w:tcW w:w="5103" w:type="dxa"/>
          </w:tcPr>
          <w:p w14:paraId="5635998C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года / б. г.</w:t>
            </w:r>
          </w:p>
        </w:tc>
        <w:tc>
          <w:tcPr>
            <w:tcW w:w="5104" w:type="dxa"/>
          </w:tcPr>
          <w:p w14:paraId="61507948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</w:p>
        </w:tc>
      </w:tr>
      <w:tr w:rsidR="00174445" w:rsidRPr="00483B34" w14:paraId="28109B96" w14:textId="77777777" w:rsidTr="00FB077C">
        <w:tc>
          <w:tcPr>
            <w:tcW w:w="5103" w:type="dxa"/>
          </w:tcPr>
          <w:p w14:paraId="10C3BAAE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Без места / б. м.</w:t>
            </w:r>
          </w:p>
        </w:tc>
        <w:tc>
          <w:tcPr>
            <w:tcW w:w="5104" w:type="dxa"/>
          </w:tcPr>
          <w:p w14:paraId="3FDD4E46" w14:textId="77777777" w:rsidR="00174445" w:rsidRPr="00483B34" w:rsidRDefault="00F866AD" w:rsidP="00F8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445" w:rsidRPr="00483B34" w14:paraId="27639619" w14:textId="77777777" w:rsidTr="00FB077C">
        <w:tc>
          <w:tcPr>
            <w:tcW w:w="5103" w:type="dxa"/>
          </w:tcPr>
          <w:p w14:paraId="202DA043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Спец. выпуск</w:t>
            </w:r>
          </w:p>
        </w:tc>
        <w:tc>
          <w:tcPr>
            <w:tcW w:w="5104" w:type="dxa"/>
          </w:tcPr>
          <w:p w14:paraId="1169EADB" w14:textId="77777777" w:rsidR="00174445" w:rsidRPr="00483B34" w:rsidRDefault="00C97DFB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issue</w:t>
            </w:r>
          </w:p>
        </w:tc>
      </w:tr>
      <w:tr w:rsidR="00174445" w:rsidRPr="00483B34" w14:paraId="2BF3DF89" w14:textId="77777777" w:rsidTr="00FB077C">
        <w:tc>
          <w:tcPr>
            <w:tcW w:w="5103" w:type="dxa"/>
          </w:tcPr>
          <w:p w14:paraId="3281FBF3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5104" w:type="dxa"/>
          </w:tcPr>
          <w:p w14:paraId="3FAB5BF7" w14:textId="77777777" w:rsidR="00174445" w:rsidRPr="00483B34" w:rsidRDefault="00C97DFB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Is.</w:t>
            </w:r>
          </w:p>
        </w:tc>
      </w:tr>
      <w:tr w:rsidR="00174445" w:rsidRPr="00483B34" w14:paraId="593A672B" w14:textId="77777777" w:rsidTr="00FB077C">
        <w:tc>
          <w:tcPr>
            <w:tcW w:w="5103" w:type="dxa"/>
          </w:tcPr>
          <w:p w14:paraId="45D34537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Спец. раздел</w:t>
            </w:r>
          </w:p>
        </w:tc>
        <w:tc>
          <w:tcPr>
            <w:tcW w:w="5104" w:type="dxa"/>
          </w:tcPr>
          <w:p w14:paraId="55131C88" w14:textId="77777777" w:rsidR="00174445" w:rsidRPr="00483B34" w:rsidRDefault="00C97DFB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section</w:t>
            </w:r>
          </w:p>
        </w:tc>
      </w:tr>
      <w:tr w:rsidR="00174445" w:rsidRPr="00483B34" w14:paraId="3E9B27A1" w14:textId="77777777" w:rsidTr="00FB077C">
        <w:tc>
          <w:tcPr>
            <w:tcW w:w="5103" w:type="dxa"/>
          </w:tcPr>
          <w:p w14:paraId="3094CDB0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Москва / М.</w:t>
            </w:r>
          </w:p>
        </w:tc>
        <w:tc>
          <w:tcPr>
            <w:tcW w:w="5104" w:type="dxa"/>
          </w:tcPr>
          <w:p w14:paraId="57A3B672" w14:textId="77777777" w:rsidR="00174445" w:rsidRPr="00483B34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</w:p>
        </w:tc>
      </w:tr>
      <w:tr w:rsidR="00174445" w:rsidRPr="00483B34" w14:paraId="33108D3F" w14:textId="77777777" w:rsidTr="00FB077C">
        <w:tc>
          <w:tcPr>
            <w:tcW w:w="5103" w:type="dxa"/>
          </w:tcPr>
          <w:p w14:paraId="614C1AC3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Санкт-Петербург / СПб.</w:t>
            </w:r>
          </w:p>
        </w:tc>
        <w:tc>
          <w:tcPr>
            <w:tcW w:w="5104" w:type="dxa"/>
          </w:tcPr>
          <w:p w14:paraId="3FAB8B6C" w14:textId="77777777" w:rsidR="00174445" w:rsidRPr="00483B34" w:rsidRDefault="00E57EC2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5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6AD" w:rsidRPr="0048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6AD"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Petersburg</w:t>
            </w:r>
          </w:p>
        </w:tc>
      </w:tr>
      <w:tr w:rsidR="00174445" w:rsidRPr="00483B34" w14:paraId="2F0959F7" w14:textId="77777777" w:rsidTr="00FB077C">
        <w:tc>
          <w:tcPr>
            <w:tcW w:w="5103" w:type="dxa"/>
          </w:tcPr>
          <w:p w14:paraId="1D0769A7" w14:textId="77777777" w:rsidR="00174445" w:rsidRPr="00483B34" w:rsidRDefault="007129EC" w:rsidP="0071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Ростов-на-Дону / Ростов н/Д.</w:t>
            </w:r>
          </w:p>
        </w:tc>
        <w:tc>
          <w:tcPr>
            <w:tcW w:w="5104" w:type="dxa"/>
          </w:tcPr>
          <w:p w14:paraId="406CF53F" w14:textId="77777777" w:rsidR="00174445" w:rsidRPr="00E57EC2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Rostov</w:t>
            </w:r>
            <w:r w:rsidRPr="00E57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57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</w:p>
        </w:tc>
      </w:tr>
      <w:tr w:rsidR="00174445" w:rsidRPr="00483B34" w14:paraId="19768CC3" w14:textId="77777777" w:rsidTr="00FB077C">
        <w:tc>
          <w:tcPr>
            <w:tcW w:w="5103" w:type="dxa"/>
          </w:tcPr>
          <w:p w14:paraId="14CD17AC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Нижний Новгород / Н. Новгород</w:t>
            </w:r>
          </w:p>
        </w:tc>
        <w:tc>
          <w:tcPr>
            <w:tcW w:w="5104" w:type="dxa"/>
          </w:tcPr>
          <w:p w14:paraId="1B11EB24" w14:textId="77777777" w:rsidR="00174445" w:rsidRPr="00E57EC2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Nizhny</w:t>
            </w:r>
            <w:r w:rsidRPr="00E5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Novgorod</w:t>
            </w:r>
          </w:p>
        </w:tc>
      </w:tr>
      <w:tr w:rsidR="00174445" w:rsidRPr="00483B34" w14:paraId="3A4B2AC2" w14:textId="77777777" w:rsidTr="00FB077C">
        <w:tc>
          <w:tcPr>
            <w:tcW w:w="5103" w:type="dxa"/>
          </w:tcPr>
          <w:p w14:paraId="7402CFA8" w14:textId="77777777" w:rsidR="00174445" w:rsidRPr="00483B34" w:rsidRDefault="007129EC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Ленинград / Л.</w:t>
            </w:r>
          </w:p>
        </w:tc>
        <w:tc>
          <w:tcPr>
            <w:tcW w:w="5104" w:type="dxa"/>
          </w:tcPr>
          <w:p w14:paraId="2AE5506D" w14:textId="77777777" w:rsidR="00174445" w:rsidRPr="00E57EC2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Leningrad</w:t>
            </w:r>
          </w:p>
        </w:tc>
      </w:tr>
      <w:tr w:rsidR="00174445" w:rsidRPr="005914EF" w14:paraId="3E3E80E6" w14:textId="77777777" w:rsidTr="00FB077C">
        <w:tc>
          <w:tcPr>
            <w:tcW w:w="5103" w:type="dxa"/>
          </w:tcPr>
          <w:p w14:paraId="70B4210D" w14:textId="77777777" w:rsidR="00174445" w:rsidRPr="00483B34" w:rsidRDefault="00F866AD" w:rsidP="00F8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5104" w:type="dxa"/>
          </w:tcPr>
          <w:p w14:paraId="4964E1FD" w14:textId="77777777" w:rsidR="00174445" w:rsidRPr="00F866AD" w:rsidRDefault="00F866AD" w:rsidP="003D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Yekaterinburg</w:t>
            </w:r>
          </w:p>
        </w:tc>
      </w:tr>
    </w:tbl>
    <w:p w14:paraId="13EC3EFF" w14:textId="6097C9D9" w:rsidR="007E796A" w:rsidRPr="00472A12" w:rsidRDefault="007E796A" w:rsidP="005454C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E796A" w:rsidRPr="00472A12" w:rsidSect="007E62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702"/>
    <w:multiLevelType w:val="multilevel"/>
    <w:tmpl w:val="0EC3070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65478"/>
    <w:multiLevelType w:val="hybridMultilevel"/>
    <w:tmpl w:val="D23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602"/>
    <w:multiLevelType w:val="hybridMultilevel"/>
    <w:tmpl w:val="F402A636"/>
    <w:lvl w:ilvl="0" w:tplc="ECD2EBA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740C"/>
    <w:multiLevelType w:val="multilevel"/>
    <w:tmpl w:val="23F610E2"/>
    <w:lvl w:ilvl="0">
      <w:start w:val="1"/>
      <w:numFmt w:val="decimal"/>
      <w:lvlText w:val="%1."/>
      <w:lvlJc w:val="left"/>
      <w:pPr>
        <w:ind w:left="1069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0A31CD"/>
    <w:multiLevelType w:val="hybridMultilevel"/>
    <w:tmpl w:val="79400F3C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E60790"/>
    <w:multiLevelType w:val="hybridMultilevel"/>
    <w:tmpl w:val="63F29EAA"/>
    <w:lvl w:ilvl="0" w:tplc="514A1C9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78166C6"/>
    <w:multiLevelType w:val="hybridMultilevel"/>
    <w:tmpl w:val="63F29EAA"/>
    <w:lvl w:ilvl="0" w:tplc="514A1C9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72561BE"/>
    <w:multiLevelType w:val="hybridMultilevel"/>
    <w:tmpl w:val="79400F3C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EE5EA4"/>
    <w:multiLevelType w:val="hybridMultilevel"/>
    <w:tmpl w:val="B16C0AB2"/>
    <w:lvl w:ilvl="0" w:tplc="B35ED45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7809D6"/>
    <w:multiLevelType w:val="hybridMultilevel"/>
    <w:tmpl w:val="133C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4A6A"/>
    <w:multiLevelType w:val="hybridMultilevel"/>
    <w:tmpl w:val="63F29EAA"/>
    <w:lvl w:ilvl="0" w:tplc="514A1C9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AD"/>
    <w:rsid w:val="00000CF4"/>
    <w:rsid w:val="000058D8"/>
    <w:rsid w:val="00010D8E"/>
    <w:rsid w:val="00056D65"/>
    <w:rsid w:val="00071A49"/>
    <w:rsid w:val="00075FCF"/>
    <w:rsid w:val="000F514A"/>
    <w:rsid w:val="001101D8"/>
    <w:rsid w:val="00121766"/>
    <w:rsid w:val="00123262"/>
    <w:rsid w:val="00123ACB"/>
    <w:rsid w:val="001376B9"/>
    <w:rsid w:val="00143DD3"/>
    <w:rsid w:val="00146B51"/>
    <w:rsid w:val="001501D8"/>
    <w:rsid w:val="00151D65"/>
    <w:rsid w:val="00174445"/>
    <w:rsid w:val="001839B0"/>
    <w:rsid w:val="00190767"/>
    <w:rsid w:val="001C1D2E"/>
    <w:rsid w:val="001C5610"/>
    <w:rsid w:val="001D6F37"/>
    <w:rsid w:val="001E0DE7"/>
    <w:rsid w:val="001E34BD"/>
    <w:rsid w:val="001F325E"/>
    <w:rsid w:val="001F36D0"/>
    <w:rsid w:val="002042ED"/>
    <w:rsid w:val="00207278"/>
    <w:rsid w:val="00224077"/>
    <w:rsid w:val="00250D12"/>
    <w:rsid w:val="002659CE"/>
    <w:rsid w:val="00283380"/>
    <w:rsid w:val="00295040"/>
    <w:rsid w:val="00302318"/>
    <w:rsid w:val="00344740"/>
    <w:rsid w:val="00345EC0"/>
    <w:rsid w:val="00346780"/>
    <w:rsid w:val="003671F6"/>
    <w:rsid w:val="00385E7B"/>
    <w:rsid w:val="003A7F98"/>
    <w:rsid w:val="003B1327"/>
    <w:rsid w:val="003C564A"/>
    <w:rsid w:val="003C6831"/>
    <w:rsid w:val="003D3742"/>
    <w:rsid w:val="003D5CFD"/>
    <w:rsid w:val="00420EFD"/>
    <w:rsid w:val="00435EA8"/>
    <w:rsid w:val="00436139"/>
    <w:rsid w:val="004362B0"/>
    <w:rsid w:val="00451076"/>
    <w:rsid w:val="00472A12"/>
    <w:rsid w:val="004738FB"/>
    <w:rsid w:val="00475368"/>
    <w:rsid w:val="00476561"/>
    <w:rsid w:val="00483B34"/>
    <w:rsid w:val="00491010"/>
    <w:rsid w:val="00493719"/>
    <w:rsid w:val="00493767"/>
    <w:rsid w:val="004C19A2"/>
    <w:rsid w:val="004D079A"/>
    <w:rsid w:val="004D3889"/>
    <w:rsid w:val="004D6FEB"/>
    <w:rsid w:val="004E092E"/>
    <w:rsid w:val="004F05BB"/>
    <w:rsid w:val="004F6CF5"/>
    <w:rsid w:val="005000AD"/>
    <w:rsid w:val="00510CA7"/>
    <w:rsid w:val="00530FB9"/>
    <w:rsid w:val="00534EB7"/>
    <w:rsid w:val="00540C3D"/>
    <w:rsid w:val="005454C5"/>
    <w:rsid w:val="00550591"/>
    <w:rsid w:val="0056500C"/>
    <w:rsid w:val="00577357"/>
    <w:rsid w:val="00580EC9"/>
    <w:rsid w:val="0058469C"/>
    <w:rsid w:val="005914EF"/>
    <w:rsid w:val="005B23F6"/>
    <w:rsid w:val="005E0813"/>
    <w:rsid w:val="005E17FF"/>
    <w:rsid w:val="006013EC"/>
    <w:rsid w:val="006073C7"/>
    <w:rsid w:val="006336BD"/>
    <w:rsid w:val="00643403"/>
    <w:rsid w:val="0065671E"/>
    <w:rsid w:val="00662023"/>
    <w:rsid w:val="00666A01"/>
    <w:rsid w:val="00667A16"/>
    <w:rsid w:val="00670624"/>
    <w:rsid w:val="006A367D"/>
    <w:rsid w:val="006B01CD"/>
    <w:rsid w:val="006B061D"/>
    <w:rsid w:val="006B373A"/>
    <w:rsid w:val="006B4067"/>
    <w:rsid w:val="006B793F"/>
    <w:rsid w:val="006C074C"/>
    <w:rsid w:val="006E0888"/>
    <w:rsid w:val="006E44D6"/>
    <w:rsid w:val="006F3F9A"/>
    <w:rsid w:val="00711DB1"/>
    <w:rsid w:val="007129EC"/>
    <w:rsid w:val="00723A38"/>
    <w:rsid w:val="00726B34"/>
    <w:rsid w:val="007347EA"/>
    <w:rsid w:val="00737B16"/>
    <w:rsid w:val="00744B40"/>
    <w:rsid w:val="007469BE"/>
    <w:rsid w:val="00757EA9"/>
    <w:rsid w:val="00762B00"/>
    <w:rsid w:val="00796D8B"/>
    <w:rsid w:val="007A35AA"/>
    <w:rsid w:val="007A5796"/>
    <w:rsid w:val="007A680C"/>
    <w:rsid w:val="007B7B4D"/>
    <w:rsid w:val="007C2FD7"/>
    <w:rsid w:val="007D27A6"/>
    <w:rsid w:val="007D37E1"/>
    <w:rsid w:val="007E2BCE"/>
    <w:rsid w:val="007E3499"/>
    <w:rsid w:val="007E544B"/>
    <w:rsid w:val="007E6207"/>
    <w:rsid w:val="007E74BD"/>
    <w:rsid w:val="007E796A"/>
    <w:rsid w:val="007F11BD"/>
    <w:rsid w:val="00807D6F"/>
    <w:rsid w:val="00843328"/>
    <w:rsid w:val="0085698E"/>
    <w:rsid w:val="00861CD1"/>
    <w:rsid w:val="0086502C"/>
    <w:rsid w:val="008701E7"/>
    <w:rsid w:val="00875B6B"/>
    <w:rsid w:val="008854DE"/>
    <w:rsid w:val="008A7F35"/>
    <w:rsid w:val="008D69F0"/>
    <w:rsid w:val="008E55ED"/>
    <w:rsid w:val="009031A0"/>
    <w:rsid w:val="00907649"/>
    <w:rsid w:val="00915102"/>
    <w:rsid w:val="00934936"/>
    <w:rsid w:val="00966155"/>
    <w:rsid w:val="00981B05"/>
    <w:rsid w:val="009C7643"/>
    <w:rsid w:val="009C79B9"/>
    <w:rsid w:val="009D2486"/>
    <w:rsid w:val="009E05CD"/>
    <w:rsid w:val="00A214C4"/>
    <w:rsid w:val="00A22753"/>
    <w:rsid w:val="00A22A06"/>
    <w:rsid w:val="00A26A58"/>
    <w:rsid w:val="00A4235B"/>
    <w:rsid w:val="00A52D44"/>
    <w:rsid w:val="00A7390B"/>
    <w:rsid w:val="00A77CD5"/>
    <w:rsid w:val="00A958DA"/>
    <w:rsid w:val="00AA59DB"/>
    <w:rsid w:val="00AB0A80"/>
    <w:rsid w:val="00AB179B"/>
    <w:rsid w:val="00AB271E"/>
    <w:rsid w:val="00AD6A10"/>
    <w:rsid w:val="00AE0ED3"/>
    <w:rsid w:val="00AE44A9"/>
    <w:rsid w:val="00B2126A"/>
    <w:rsid w:val="00B373C4"/>
    <w:rsid w:val="00B4682C"/>
    <w:rsid w:val="00B474F8"/>
    <w:rsid w:val="00B51BC2"/>
    <w:rsid w:val="00B53D42"/>
    <w:rsid w:val="00B61883"/>
    <w:rsid w:val="00B63C67"/>
    <w:rsid w:val="00B83C03"/>
    <w:rsid w:val="00B85540"/>
    <w:rsid w:val="00B92708"/>
    <w:rsid w:val="00BB0F3D"/>
    <w:rsid w:val="00BB55F2"/>
    <w:rsid w:val="00BE542A"/>
    <w:rsid w:val="00C0154C"/>
    <w:rsid w:val="00C1349B"/>
    <w:rsid w:val="00C14CEC"/>
    <w:rsid w:val="00C15F4D"/>
    <w:rsid w:val="00C22485"/>
    <w:rsid w:val="00C378AA"/>
    <w:rsid w:val="00C43BE6"/>
    <w:rsid w:val="00C75549"/>
    <w:rsid w:val="00C771D5"/>
    <w:rsid w:val="00C81F7B"/>
    <w:rsid w:val="00C97DFB"/>
    <w:rsid w:val="00CA11DB"/>
    <w:rsid w:val="00CC1D29"/>
    <w:rsid w:val="00CD2C02"/>
    <w:rsid w:val="00CE1D26"/>
    <w:rsid w:val="00CF244C"/>
    <w:rsid w:val="00D05508"/>
    <w:rsid w:val="00D14147"/>
    <w:rsid w:val="00D235D1"/>
    <w:rsid w:val="00D31A6F"/>
    <w:rsid w:val="00D36787"/>
    <w:rsid w:val="00D408AA"/>
    <w:rsid w:val="00D540B0"/>
    <w:rsid w:val="00D54E2A"/>
    <w:rsid w:val="00D56D21"/>
    <w:rsid w:val="00D67996"/>
    <w:rsid w:val="00DA4E6E"/>
    <w:rsid w:val="00DC5379"/>
    <w:rsid w:val="00DC762A"/>
    <w:rsid w:val="00DF597B"/>
    <w:rsid w:val="00DF76D8"/>
    <w:rsid w:val="00E11234"/>
    <w:rsid w:val="00E31D9F"/>
    <w:rsid w:val="00E403F1"/>
    <w:rsid w:val="00E44A84"/>
    <w:rsid w:val="00E57EC2"/>
    <w:rsid w:val="00E626DE"/>
    <w:rsid w:val="00E84E7D"/>
    <w:rsid w:val="00E85638"/>
    <w:rsid w:val="00EB53DD"/>
    <w:rsid w:val="00EC3515"/>
    <w:rsid w:val="00ED0D82"/>
    <w:rsid w:val="00EF3195"/>
    <w:rsid w:val="00F31D8B"/>
    <w:rsid w:val="00F42D3D"/>
    <w:rsid w:val="00F4764E"/>
    <w:rsid w:val="00F574CC"/>
    <w:rsid w:val="00F70F6B"/>
    <w:rsid w:val="00F73409"/>
    <w:rsid w:val="00F77C04"/>
    <w:rsid w:val="00F866AD"/>
    <w:rsid w:val="00F902D9"/>
    <w:rsid w:val="00F929AE"/>
    <w:rsid w:val="00FB077C"/>
    <w:rsid w:val="00FD66A2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D774"/>
  <w15:chartTrackingRefBased/>
  <w15:docId w15:val="{D03FE638-B3DB-48AF-95DB-561D5B4D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D3742"/>
  </w:style>
  <w:style w:type="table" w:styleId="a5">
    <w:name w:val="Table Grid"/>
    <w:basedOn w:val="a1"/>
    <w:uiPriority w:val="39"/>
    <w:rsid w:val="003D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Курсовая"/>
    <w:basedOn w:val="a"/>
    <w:link w:val="a7"/>
    <w:uiPriority w:val="34"/>
    <w:qFormat/>
    <w:rsid w:val="00D31A6F"/>
    <w:pPr>
      <w:ind w:left="720"/>
      <w:contextualSpacing/>
    </w:pPr>
  </w:style>
  <w:style w:type="character" w:customStyle="1" w:styleId="a7">
    <w:name w:val="Абзац списка Знак"/>
    <w:aliases w:val="Курсовая Знак"/>
    <w:link w:val="a6"/>
    <w:uiPriority w:val="34"/>
    <w:qFormat/>
    <w:locked/>
    <w:rsid w:val="00D31A6F"/>
  </w:style>
  <w:style w:type="paragraph" w:customStyle="1" w:styleId="Default">
    <w:name w:val="Default"/>
    <w:rsid w:val="006B793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8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4DE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0D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0D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0D82"/>
    <w:rPr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C1349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1349B"/>
    <w:rPr>
      <w:sz w:val="20"/>
      <w:szCs w:val="20"/>
    </w:rPr>
  </w:style>
  <w:style w:type="character" w:styleId="af">
    <w:name w:val="Strong"/>
    <w:basedOn w:val="a0"/>
    <w:uiPriority w:val="22"/>
    <w:qFormat/>
    <w:rsid w:val="007E7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C304-8034-47B5-9BA8-29EA4796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Вячеславовна</dc:creator>
  <cp:keywords/>
  <dc:description/>
  <cp:lastModifiedBy>Бенская Марина Олеговна</cp:lastModifiedBy>
  <cp:revision>61</cp:revision>
  <cp:lastPrinted>2025-04-04T05:57:00Z</cp:lastPrinted>
  <dcterms:created xsi:type="dcterms:W3CDTF">2024-05-28T06:28:00Z</dcterms:created>
  <dcterms:modified xsi:type="dcterms:W3CDTF">2025-04-04T06:57:00Z</dcterms:modified>
</cp:coreProperties>
</file>